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27BD" w14:textId="77777777" w:rsidR="00C65100" w:rsidRPr="00F42BE1" w:rsidRDefault="00C65100" w:rsidP="00C65100">
      <w:pPr>
        <w:pStyle w:val="Schedule1"/>
        <w:rPr>
          <w:rFonts w:cs="Arial"/>
        </w:rPr>
      </w:pPr>
      <w:r w:rsidRPr="00F42BE1">
        <w:rPr>
          <w:rFonts w:cs="Arial"/>
        </w:rPr>
        <w:t>SCHEDULE 1</w:t>
      </w:r>
    </w:p>
    <w:p w14:paraId="5FA35FBD" w14:textId="77777777" w:rsidR="00295D7A" w:rsidRPr="00F42BE1" w:rsidRDefault="00295D7A" w:rsidP="00295D7A">
      <w:pPr>
        <w:pStyle w:val="Schedule2"/>
        <w:rPr>
          <w:rFonts w:cs="Arial"/>
        </w:rPr>
      </w:pPr>
      <w:r w:rsidRPr="00F42BE1">
        <w:rPr>
          <w:rFonts w:cs="Arial"/>
        </w:rPr>
        <w:t>Definitions and Acronyms</w:t>
      </w:r>
    </w:p>
    <w:p w14:paraId="199CCCF3" w14:textId="77777777" w:rsidR="00C65100" w:rsidRPr="00F42BE1" w:rsidRDefault="00295D7A" w:rsidP="00295D7A">
      <w:pPr>
        <w:pStyle w:val="Schedule2"/>
        <w:rPr>
          <w:rFonts w:cs="Arial"/>
        </w:rPr>
      </w:pPr>
      <w:r w:rsidRPr="00F42BE1">
        <w:rPr>
          <w:rFonts w:cs="Arial"/>
        </w:rPr>
        <w:t xml:space="preserve">Part 1 - </w:t>
      </w:r>
      <w:r w:rsidR="00C65100" w:rsidRPr="00F42BE1">
        <w:rPr>
          <w:rFonts w:cs="Arial"/>
        </w:rPr>
        <w:t>Definitions</w:t>
      </w:r>
    </w:p>
    <w:p w14:paraId="2F6F4059" w14:textId="77777777" w:rsidR="00756E69" w:rsidRPr="00F42BE1" w:rsidRDefault="00756E69" w:rsidP="00FD73A3">
      <w:pPr>
        <w:pStyle w:val="Simple2"/>
        <w:keepNext/>
        <w:rPr>
          <w:rFonts w:cs="Arial"/>
        </w:rPr>
      </w:pPr>
      <w:r w:rsidRPr="00F42BE1">
        <w:rPr>
          <w:rFonts w:cs="Arial"/>
        </w:rPr>
        <w:t>The following DEFCONs shall be incorporated into this Contract:</w:t>
      </w:r>
    </w:p>
    <w:p w14:paraId="5A046767" w14:textId="0D2C793D" w:rsidR="00756E69" w:rsidRPr="00F42BE1" w:rsidRDefault="00756E69" w:rsidP="00756E69">
      <w:pPr>
        <w:pStyle w:val="Simple3"/>
      </w:pPr>
      <w:r w:rsidRPr="00F42BE1">
        <w:t>DEFCON 501 (</w:t>
      </w:r>
      <w:proofErr w:type="spellStart"/>
      <w:r w:rsidRPr="00F42BE1">
        <w:t>Edn</w:t>
      </w:r>
      <w:proofErr w:type="spellEnd"/>
      <w:r w:rsidRPr="00F42BE1">
        <w:t xml:space="preserve"> </w:t>
      </w:r>
      <w:r w:rsidR="003E033C">
        <w:t>10/21</w:t>
      </w:r>
      <w:r w:rsidRPr="00F42BE1">
        <w:t>) – Definitions and Interpretations;</w:t>
      </w:r>
    </w:p>
    <w:p w14:paraId="75FFC8C9" w14:textId="77777777" w:rsidR="00C65100" w:rsidRPr="00F42BE1" w:rsidRDefault="00756E69" w:rsidP="00FD73A3">
      <w:pPr>
        <w:pStyle w:val="Simple2"/>
        <w:keepNext/>
        <w:rPr>
          <w:rFonts w:cs="Arial"/>
        </w:rPr>
      </w:pPr>
      <w:r w:rsidRPr="00F42BE1">
        <w:rPr>
          <w:rFonts w:cs="Arial"/>
        </w:rPr>
        <w:t>In addition to DEFCON 501, the following words and phrases shall have the meanings set out below u</w:t>
      </w:r>
      <w:r w:rsidR="00C65100" w:rsidRPr="00F42BE1">
        <w:rPr>
          <w:rFonts w:cs="Arial"/>
        </w:rPr>
        <w:t xml:space="preserve">nless otherwise </w:t>
      </w:r>
      <w:r w:rsidRPr="00F42BE1">
        <w:rPr>
          <w:rFonts w:cs="Arial"/>
        </w:rPr>
        <w:t>specified in the Contract</w:t>
      </w:r>
      <w:r w:rsidR="00C65100" w:rsidRPr="00F42BE1">
        <w:rPr>
          <w:rFonts w:cs="Arial"/>
        </w:rPr>
        <w:t>:</w:t>
      </w:r>
    </w:p>
    <w:tbl>
      <w:tblPr>
        <w:tblW w:w="8363" w:type="dxa"/>
        <w:tblInd w:w="737" w:type="dxa"/>
        <w:tblLayout w:type="fixed"/>
        <w:tblCellMar>
          <w:left w:w="28" w:type="dxa"/>
          <w:right w:w="28" w:type="dxa"/>
        </w:tblCellMar>
        <w:tblLook w:val="04A0" w:firstRow="1" w:lastRow="0" w:firstColumn="1" w:lastColumn="0" w:noHBand="0" w:noVBand="1"/>
      </w:tblPr>
      <w:tblGrid>
        <w:gridCol w:w="2835"/>
        <w:gridCol w:w="5528"/>
      </w:tblGrid>
      <w:tr w:rsidR="00F42BE1" w:rsidRPr="00F42BE1" w14:paraId="495BA628" w14:textId="77777777" w:rsidTr="00DF5715">
        <w:tc>
          <w:tcPr>
            <w:tcW w:w="2835" w:type="dxa"/>
            <w:shd w:val="clear" w:color="auto" w:fill="auto"/>
          </w:tcPr>
          <w:p w14:paraId="65CEDA8C" w14:textId="77777777" w:rsidR="00942AF8" w:rsidRPr="00DF5715" w:rsidRDefault="00942AF8" w:rsidP="002729D8">
            <w:pPr>
              <w:pStyle w:val="BodyText"/>
              <w:jc w:val="left"/>
              <w:rPr>
                <w:b/>
              </w:rPr>
            </w:pPr>
            <w:r w:rsidRPr="00DF5715">
              <w:rPr>
                <w:b/>
              </w:rPr>
              <w:t xml:space="preserve">Accord </w:t>
            </w:r>
            <w:proofErr w:type="spellStart"/>
            <w:r w:rsidRPr="00DF5715">
              <w:rPr>
                <w:b/>
              </w:rPr>
              <w:t>Dangereux</w:t>
            </w:r>
            <w:proofErr w:type="spellEnd"/>
            <w:r w:rsidRPr="00DF5715">
              <w:rPr>
                <w:b/>
              </w:rPr>
              <w:t xml:space="preserve"> </w:t>
            </w:r>
            <w:proofErr w:type="spellStart"/>
            <w:r w:rsidRPr="00DF5715">
              <w:rPr>
                <w:b/>
              </w:rPr>
              <w:t>Routier</w:t>
            </w:r>
            <w:proofErr w:type="spellEnd"/>
            <w:r w:rsidRPr="00DF5715">
              <w:rPr>
                <w:b/>
              </w:rPr>
              <w:t xml:space="preserve"> (ADR) regulations </w:t>
            </w:r>
          </w:p>
        </w:tc>
        <w:tc>
          <w:tcPr>
            <w:tcW w:w="5528" w:type="dxa"/>
            <w:shd w:val="clear" w:color="auto" w:fill="auto"/>
          </w:tcPr>
          <w:p w14:paraId="4BA30DF7" w14:textId="77777777" w:rsidR="00942AF8" w:rsidRPr="00F42BE1" w:rsidRDefault="00942AF8" w:rsidP="00DF5715">
            <w:pPr>
              <w:pStyle w:val="BodyText"/>
              <w:rPr>
                <w:rFonts w:cs="Arial"/>
              </w:rPr>
            </w:pPr>
            <w:r w:rsidRPr="00F42BE1">
              <w:rPr>
                <w:rFonts w:cs="Arial"/>
              </w:rPr>
              <w:t>means the European Agreement concerning the International Carriage of Dangerous Goods by Road;</w:t>
            </w:r>
          </w:p>
        </w:tc>
      </w:tr>
      <w:tr w:rsidR="00F42BE1" w:rsidRPr="00F42BE1" w14:paraId="72F066A0" w14:textId="77777777" w:rsidTr="00DF5715">
        <w:tc>
          <w:tcPr>
            <w:tcW w:w="2835" w:type="dxa"/>
            <w:shd w:val="clear" w:color="auto" w:fill="auto"/>
          </w:tcPr>
          <w:p w14:paraId="5C0215CF" w14:textId="77777777" w:rsidR="00942AF8" w:rsidRPr="00DF5715" w:rsidRDefault="00942AF8" w:rsidP="002729D8">
            <w:pPr>
              <w:pStyle w:val="BodyText"/>
              <w:jc w:val="left"/>
              <w:rPr>
                <w:b/>
              </w:rPr>
            </w:pPr>
            <w:r w:rsidRPr="00DF5715">
              <w:rPr>
                <w:b/>
              </w:rPr>
              <w:t xml:space="preserve">Accounting Reference Date  </w:t>
            </w:r>
          </w:p>
        </w:tc>
        <w:tc>
          <w:tcPr>
            <w:tcW w:w="5528" w:type="dxa"/>
            <w:shd w:val="clear" w:color="auto" w:fill="auto"/>
          </w:tcPr>
          <w:p w14:paraId="570B98C3" w14:textId="77777777" w:rsidR="00942AF8" w:rsidRPr="00F42BE1" w:rsidRDefault="00942AF8" w:rsidP="00DF5715">
            <w:pPr>
              <w:pStyle w:val="BodyText"/>
              <w:rPr>
                <w:rFonts w:cs="Arial"/>
              </w:rPr>
            </w:pPr>
            <w:r w:rsidRPr="00F42BE1">
              <w:t xml:space="preserve">in each year the date to which the Service Provider prepares its annual audited financial statements; </w:t>
            </w:r>
          </w:p>
        </w:tc>
      </w:tr>
      <w:tr w:rsidR="00F42BE1" w:rsidRPr="00F42BE1" w14:paraId="52D45C80" w14:textId="77777777" w:rsidTr="00DF5715">
        <w:tc>
          <w:tcPr>
            <w:tcW w:w="2835" w:type="dxa"/>
            <w:shd w:val="clear" w:color="auto" w:fill="auto"/>
          </w:tcPr>
          <w:p w14:paraId="0B9DF6A6" w14:textId="77777777" w:rsidR="00942AF8" w:rsidRPr="00DF5715" w:rsidRDefault="00942AF8" w:rsidP="002729D8">
            <w:pPr>
              <w:pStyle w:val="BodyText"/>
              <w:jc w:val="left"/>
              <w:rPr>
                <w:b/>
              </w:rPr>
            </w:pPr>
            <w:r w:rsidRPr="00DF5715">
              <w:rPr>
                <w:b/>
                <w:bCs/>
              </w:rPr>
              <w:t>Active Member</w:t>
            </w:r>
          </w:p>
        </w:tc>
        <w:tc>
          <w:tcPr>
            <w:tcW w:w="5528" w:type="dxa"/>
            <w:shd w:val="clear" w:color="auto" w:fill="auto"/>
          </w:tcPr>
          <w:p w14:paraId="460BEEC9" w14:textId="77777777" w:rsidR="00942AF8" w:rsidRPr="00F42BE1" w:rsidRDefault="00942AF8" w:rsidP="00DF5715">
            <w:pPr>
              <w:pStyle w:val="BodyText"/>
              <w:rPr>
                <w:rFonts w:cs="Arial"/>
              </w:rPr>
            </w:pPr>
            <w:r w:rsidRPr="00F42BE1">
              <w:t>has the meaning set out in Part 3 of Schedule 24 (TUPE and Pensions);</w:t>
            </w:r>
          </w:p>
        </w:tc>
      </w:tr>
      <w:tr w:rsidR="00F42BE1" w:rsidRPr="00F42BE1" w14:paraId="7A1A75A0" w14:textId="77777777" w:rsidTr="00DF5715">
        <w:tc>
          <w:tcPr>
            <w:tcW w:w="2835" w:type="dxa"/>
            <w:shd w:val="clear" w:color="auto" w:fill="auto"/>
          </w:tcPr>
          <w:p w14:paraId="37ED7F48" w14:textId="77777777" w:rsidR="00942AF8" w:rsidRPr="00DF5715" w:rsidRDefault="00942AF8" w:rsidP="002729D8">
            <w:pPr>
              <w:pStyle w:val="BodyText"/>
              <w:jc w:val="left"/>
              <w:rPr>
                <w:rFonts w:cs="Arial"/>
                <w:b/>
              </w:rPr>
            </w:pPr>
            <w:r w:rsidRPr="00DF5715">
              <w:rPr>
                <w:rFonts w:cs="Arial"/>
                <w:b/>
              </w:rPr>
              <w:t>Ad-Hoc Tasks</w:t>
            </w:r>
          </w:p>
        </w:tc>
        <w:tc>
          <w:tcPr>
            <w:tcW w:w="5528" w:type="dxa"/>
            <w:shd w:val="clear" w:color="auto" w:fill="auto"/>
          </w:tcPr>
          <w:p w14:paraId="2D38AC66" w14:textId="77777777" w:rsidR="00942AF8" w:rsidRPr="00F42BE1" w:rsidRDefault="00942AF8" w:rsidP="00DF5715">
            <w:pPr>
              <w:pStyle w:val="BodyText"/>
              <w:rPr>
                <w:rFonts w:cs="Arial"/>
              </w:rPr>
            </w:pPr>
            <w:r w:rsidRPr="00F42BE1">
              <w:rPr>
                <w:rFonts w:cs="Arial"/>
              </w:rPr>
              <w:t>means:</w:t>
            </w:r>
          </w:p>
          <w:p w14:paraId="723A8437" w14:textId="77777777" w:rsidR="00942AF8" w:rsidRPr="00F42BE1" w:rsidRDefault="00942AF8" w:rsidP="00DF5715">
            <w:pPr>
              <w:pStyle w:val="BodyText"/>
              <w:rPr>
                <w:rFonts w:cs="Arial"/>
              </w:rPr>
            </w:pPr>
            <w:r w:rsidRPr="00F42BE1">
              <w:rPr>
                <w:rFonts w:cs="Arial"/>
              </w:rPr>
              <w:t>(a) the services described as such in Schedule 2 (Statement of Requirements); or</w:t>
            </w:r>
          </w:p>
          <w:p w14:paraId="49EF36E7" w14:textId="57B867E7" w:rsidR="00942AF8" w:rsidRPr="00F42BE1" w:rsidRDefault="00942AF8" w:rsidP="00DF5715">
            <w:pPr>
              <w:pStyle w:val="BodyText"/>
              <w:rPr>
                <w:rFonts w:cs="Arial"/>
              </w:rPr>
            </w:pPr>
            <w:r w:rsidRPr="00F42BE1">
              <w:rPr>
                <w:rFonts w:cs="Arial"/>
              </w:rPr>
              <w:t>(b) additional work outside the Statement of Requirements but within the scope of the Contract,</w:t>
            </w:r>
          </w:p>
          <w:p w14:paraId="791A1EBF" w14:textId="77777777" w:rsidR="00942AF8" w:rsidRPr="00F42BE1" w:rsidRDefault="00942AF8" w:rsidP="00DF5715">
            <w:pPr>
              <w:pStyle w:val="BodyText"/>
              <w:rPr>
                <w:rFonts w:cs="Arial"/>
              </w:rPr>
            </w:pPr>
            <w:r w:rsidRPr="00F42BE1">
              <w:rPr>
                <w:rFonts w:cs="Arial"/>
              </w:rPr>
              <w:t>which are to be provided by the Service Provider if required by the Authority in accordance with Clause 11 (Ad-Hoc Tasks);</w:t>
            </w:r>
          </w:p>
        </w:tc>
      </w:tr>
      <w:tr w:rsidR="00F42BE1" w:rsidRPr="00F42BE1" w14:paraId="4AFC420F" w14:textId="77777777" w:rsidTr="00DF5715">
        <w:tc>
          <w:tcPr>
            <w:tcW w:w="2835" w:type="dxa"/>
            <w:shd w:val="clear" w:color="auto" w:fill="auto"/>
          </w:tcPr>
          <w:p w14:paraId="1BD8E23D" w14:textId="4DE4D5BA" w:rsidR="00F76983" w:rsidRPr="00DF5715" w:rsidRDefault="00F76983" w:rsidP="002729D8">
            <w:pPr>
              <w:pStyle w:val="BodyText"/>
              <w:jc w:val="left"/>
              <w:rPr>
                <w:b/>
              </w:rPr>
            </w:pPr>
            <w:r w:rsidRPr="00DF5715">
              <w:rPr>
                <w:b/>
              </w:rPr>
              <w:t xml:space="preserve">Ad-Hoc </w:t>
            </w:r>
            <w:r w:rsidR="00453514" w:rsidRPr="00DF5715">
              <w:rPr>
                <w:b/>
              </w:rPr>
              <w:t>Tasking</w:t>
            </w:r>
            <w:r w:rsidRPr="00DF5715">
              <w:rPr>
                <w:b/>
              </w:rPr>
              <w:t xml:space="preserve"> Form</w:t>
            </w:r>
          </w:p>
        </w:tc>
        <w:tc>
          <w:tcPr>
            <w:tcW w:w="5528" w:type="dxa"/>
            <w:shd w:val="clear" w:color="auto" w:fill="auto"/>
          </w:tcPr>
          <w:p w14:paraId="6A6BF754" w14:textId="77777777" w:rsidR="00F76983" w:rsidRPr="00F42BE1" w:rsidRDefault="00F76983" w:rsidP="00DF5715">
            <w:pPr>
              <w:pStyle w:val="BodyText"/>
              <w:rPr>
                <w:rFonts w:cs="Arial"/>
              </w:rPr>
            </w:pPr>
            <w:r w:rsidRPr="00F42BE1">
              <w:rPr>
                <w:rFonts w:cs="Arial"/>
              </w:rPr>
              <w:t>means the order form included at Schedule 22 (Ad-Hoc Task Order Form);</w:t>
            </w:r>
          </w:p>
        </w:tc>
      </w:tr>
      <w:tr w:rsidR="00F42BE1" w:rsidRPr="00F42BE1" w14:paraId="3E95C803" w14:textId="77777777" w:rsidTr="00DF5715">
        <w:tc>
          <w:tcPr>
            <w:tcW w:w="2835" w:type="dxa"/>
            <w:shd w:val="clear" w:color="auto" w:fill="auto"/>
          </w:tcPr>
          <w:p w14:paraId="641F7F39" w14:textId="77777777" w:rsidR="00942AF8" w:rsidRPr="00DF5715" w:rsidRDefault="00942AF8" w:rsidP="002729D8">
            <w:pPr>
              <w:pStyle w:val="BodyText"/>
              <w:jc w:val="left"/>
              <w:rPr>
                <w:rFonts w:cs="Arial"/>
                <w:b/>
              </w:rPr>
            </w:pPr>
            <w:r w:rsidRPr="00DF5715">
              <w:rPr>
                <w:rFonts w:cs="Arial"/>
                <w:b/>
              </w:rPr>
              <w:t>Adjudication Procedure</w:t>
            </w:r>
          </w:p>
        </w:tc>
        <w:tc>
          <w:tcPr>
            <w:tcW w:w="5528" w:type="dxa"/>
            <w:shd w:val="clear" w:color="auto" w:fill="auto"/>
          </w:tcPr>
          <w:p w14:paraId="2760908A" w14:textId="77777777" w:rsidR="00942AF8" w:rsidRPr="00F42BE1" w:rsidRDefault="00942AF8" w:rsidP="00DF5715">
            <w:pPr>
              <w:pStyle w:val="BodyText"/>
              <w:rPr>
                <w:rFonts w:cs="Arial"/>
              </w:rPr>
            </w:pPr>
            <w:r w:rsidRPr="00F42BE1">
              <w:rPr>
                <w:rFonts w:cs="Arial"/>
              </w:rPr>
              <w:t>as set out in Paragraphs 2 to 4 of Schedule 18 (Dispute Resolution Procedure);</w:t>
            </w:r>
          </w:p>
        </w:tc>
      </w:tr>
      <w:tr w:rsidR="00F42BE1" w:rsidRPr="00F42BE1" w14:paraId="0F914047" w14:textId="77777777" w:rsidTr="00DF5715">
        <w:tc>
          <w:tcPr>
            <w:tcW w:w="2835" w:type="dxa"/>
            <w:shd w:val="clear" w:color="auto" w:fill="auto"/>
          </w:tcPr>
          <w:p w14:paraId="1326F8AE" w14:textId="77777777" w:rsidR="00942AF8" w:rsidRPr="00DF5715" w:rsidRDefault="00942AF8" w:rsidP="002729D8">
            <w:pPr>
              <w:pStyle w:val="BodyText"/>
              <w:jc w:val="left"/>
              <w:rPr>
                <w:rFonts w:cs="Arial"/>
                <w:b/>
              </w:rPr>
            </w:pPr>
            <w:r w:rsidRPr="00DF5715">
              <w:rPr>
                <w:rFonts w:cs="Arial"/>
                <w:b/>
              </w:rPr>
              <w:lastRenderedPageBreak/>
              <w:t>Adjudicator</w:t>
            </w:r>
          </w:p>
        </w:tc>
        <w:tc>
          <w:tcPr>
            <w:tcW w:w="5528" w:type="dxa"/>
            <w:shd w:val="clear" w:color="auto" w:fill="auto"/>
          </w:tcPr>
          <w:p w14:paraId="591ED9AA" w14:textId="4985851C" w:rsidR="00942AF8" w:rsidRPr="00F42BE1" w:rsidRDefault="00942AF8" w:rsidP="00DF5715">
            <w:pPr>
              <w:pStyle w:val="BodyText"/>
              <w:rPr>
                <w:rFonts w:cs="Arial"/>
              </w:rPr>
            </w:pPr>
            <w:r w:rsidRPr="00F42BE1">
              <w:rPr>
                <w:rFonts w:cs="Arial"/>
              </w:rPr>
              <w:t>A person who studies and</w:t>
            </w:r>
            <w:r w:rsidR="005108D1" w:rsidRPr="00F42BE1">
              <w:rPr>
                <w:rFonts w:cs="Arial"/>
              </w:rPr>
              <w:t xml:space="preserve"> settles conflicts and disputes;</w:t>
            </w:r>
          </w:p>
        </w:tc>
      </w:tr>
      <w:tr w:rsidR="00F42BE1" w:rsidRPr="00F42BE1" w14:paraId="40088EAA" w14:textId="77777777" w:rsidTr="00DF5715">
        <w:tc>
          <w:tcPr>
            <w:tcW w:w="2835" w:type="dxa"/>
            <w:shd w:val="clear" w:color="auto" w:fill="auto"/>
          </w:tcPr>
          <w:p w14:paraId="525B9E63" w14:textId="77777777" w:rsidR="00942AF8" w:rsidRPr="00DF5715" w:rsidRDefault="00942AF8" w:rsidP="002729D8">
            <w:pPr>
              <w:pStyle w:val="BodyText"/>
              <w:jc w:val="left"/>
              <w:rPr>
                <w:rFonts w:cs="Arial"/>
                <w:b/>
              </w:rPr>
            </w:pPr>
            <w:r w:rsidRPr="00DF5715">
              <w:rPr>
                <w:rFonts w:cs="Arial"/>
                <w:b/>
              </w:rPr>
              <w:t>Admission Agreement</w:t>
            </w:r>
          </w:p>
        </w:tc>
        <w:tc>
          <w:tcPr>
            <w:tcW w:w="5528" w:type="dxa"/>
            <w:shd w:val="clear" w:color="auto" w:fill="auto"/>
          </w:tcPr>
          <w:p w14:paraId="1FD81774" w14:textId="77777777" w:rsidR="00942AF8" w:rsidRPr="00F42BE1" w:rsidRDefault="00942AF8" w:rsidP="00DF5715">
            <w:pPr>
              <w:pStyle w:val="BodyText"/>
              <w:rPr>
                <w:rFonts w:cs="Arial"/>
              </w:rPr>
            </w:pPr>
            <w:r w:rsidRPr="00F42BE1">
              <w:t>has the meaning set out in Part 3 of Schedule 24 (TUPE and Pensions);</w:t>
            </w:r>
          </w:p>
        </w:tc>
      </w:tr>
      <w:tr w:rsidR="00F42BE1" w:rsidRPr="00F42BE1" w14:paraId="13168000" w14:textId="77777777" w:rsidTr="00DF5715">
        <w:tc>
          <w:tcPr>
            <w:tcW w:w="2835" w:type="dxa"/>
            <w:shd w:val="clear" w:color="auto" w:fill="auto"/>
          </w:tcPr>
          <w:p w14:paraId="2355DB36" w14:textId="77777777" w:rsidR="00942AF8" w:rsidRPr="00DF5715" w:rsidRDefault="00942AF8" w:rsidP="002729D8">
            <w:pPr>
              <w:pStyle w:val="BodyText"/>
              <w:jc w:val="left"/>
              <w:rPr>
                <w:rFonts w:cs="Arial"/>
                <w:b/>
              </w:rPr>
            </w:pPr>
            <w:r w:rsidRPr="00DF5715">
              <w:rPr>
                <w:rFonts w:cs="Arial"/>
                <w:b/>
              </w:rPr>
              <w:t>Affiliates</w:t>
            </w:r>
          </w:p>
        </w:tc>
        <w:tc>
          <w:tcPr>
            <w:tcW w:w="5528" w:type="dxa"/>
            <w:shd w:val="clear" w:color="auto" w:fill="auto"/>
          </w:tcPr>
          <w:p w14:paraId="2FC77D16" w14:textId="77777777" w:rsidR="00942AF8" w:rsidRPr="00F42BE1" w:rsidRDefault="00942AF8" w:rsidP="00DF5715">
            <w:pPr>
              <w:pStyle w:val="BodyText"/>
              <w:rPr>
                <w:rFonts w:cs="Arial"/>
              </w:rPr>
            </w:pPr>
            <w:r w:rsidRPr="00F42BE1">
              <w:rPr>
                <w:rFonts w:cs="Arial"/>
              </w:rPr>
              <w:t>in relation to a body corporate, any other entity which directly or indirectly Controls, is Controlled by, or is under direct or indirect common Control with, that body corporate from time to time;</w:t>
            </w:r>
          </w:p>
        </w:tc>
      </w:tr>
      <w:tr w:rsidR="00F42BE1" w:rsidRPr="00F42BE1" w14:paraId="7DBD659C" w14:textId="77777777" w:rsidTr="00DF5715">
        <w:tc>
          <w:tcPr>
            <w:tcW w:w="2835" w:type="dxa"/>
            <w:shd w:val="clear" w:color="auto" w:fill="auto"/>
          </w:tcPr>
          <w:p w14:paraId="61392CA8" w14:textId="77777777" w:rsidR="00942AF8" w:rsidRPr="00DF5715" w:rsidRDefault="00942AF8" w:rsidP="002729D8">
            <w:pPr>
              <w:pStyle w:val="BodyText"/>
              <w:jc w:val="left"/>
              <w:rPr>
                <w:b/>
              </w:rPr>
            </w:pPr>
            <w:r w:rsidRPr="00DF5715">
              <w:rPr>
                <w:b/>
              </w:rPr>
              <w:t>AFVSR Combat (</w:t>
            </w:r>
            <w:proofErr w:type="spellStart"/>
            <w:r w:rsidRPr="00DF5715">
              <w:rPr>
                <w:b/>
              </w:rPr>
              <w:t>Cbt</w:t>
            </w:r>
            <w:proofErr w:type="spellEnd"/>
            <w:r w:rsidRPr="00DF5715">
              <w:rPr>
                <w:b/>
              </w:rPr>
              <w:t>) CIS School</w:t>
            </w:r>
          </w:p>
        </w:tc>
        <w:tc>
          <w:tcPr>
            <w:tcW w:w="5528" w:type="dxa"/>
            <w:shd w:val="clear" w:color="auto" w:fill="auto"/>
          </w:tcPr>
          <w:p w14:paraId="69730CC2" w14:textId="4C983AA0" w:rsidR="00942AF8" w:rsidRPr="00F42BE1" w:rsidRDefault="00942AF8" w:rsidP="00DF5715">
            <w:pPr>
              <w:pStyle w:val="BodyText"/>
              <w:rPr>
                <w:rFonts w:cs="Arial"/>
              </w:rPr>
            </w:pPr>
            <w:r w:rsidRPr="00F42BE1">
              <w:rPr>
                <w:rFonts w:cs="Arial"/>
              </w:rPr>
              <w:t>means the AFVSR sub-unit which delivers MCC and DCC CIS training</w:t>
            </w:r>
            <w:r w:rsidR="005108D1" w:rsidRPr="00F42BE1">
              <w:rPr>
                <w:rFonts w:cs="Arial"/>
              </w:rPr>
              <w:t xml:space="preserve"> to ITT and STT students;</w:t>
            </w:r>
            <w:r w:rsidRPr="00F42BE1" w:rsidDel="00380E2A">
              <w:rPr>
                <w:rFonts w:cs="Arial"/>
              </w:rPr>
              <w:t xml:space="preserve"> </w:t>
            </w:r>
          </w:p>
        </w:tc>
      </w:tr>
      <w:tr w:rsidR="00F42BE1" w:rsidRPr="00F42BE1" w14:paraId="1BB34C56" w14:textId="77777777" w:rsidTr="00DF5715">
        <w:tc>
          <w:tcPr>
            <w:tcW w:w="2835" w:type="dxa"/>
            <w:shd w:val="clear" w:color="auto" w:fill="auto"/>
          </w:tcPr>
          <w:p w14:paraId="65F00A87" w14:textId="77777777" w:rsidR="00942AF8" w:rsidRPr="00DF5715" w:rsidRDefault="00942AF8" w:rsidP="002729D8">
            <w:pPr>
              <w:pStyle w:val="BodyText"/>
              <w:jc w:val="left"/>
              <w:rPr>
                <w:b/>
              </w:rPr>
            </w:pPr>
            <w:r w:rsidRPr="00DF5715">
              <w:rPr>
                <w:b/>
              </w:rPr>
              <w:t>AFVSR D&amp;M School</w:t>
            </w:r>
          </w:p>
        </w:tc>
        <w:tc>
          <w:tcPr>
            <w:tcW w:w="5528" w:type="dxa"/>
            <w:shd w:val="clear" w:color="auto" w:fill="auto"/>
          </w:tcPr>
          <w:p w14:paraId="44D0DCCC" w14:textId="5A857D77" w:rsidR="00942AF8" w:rsidRPr="00F42BE1" w:rsidRDefault="00942AF8" w:rsidP="00DF5715">
            <w:pPr>
              <w:pStyle w:val="BodyText"/>
              <w:rPr>
                <w:rFonts w:cs="Arial"/>
              </w:rPr>
            </w:pPr>
            <w:r w:rsidRPr="00F42BE1">
              <w:rPr>
                <w:rFonts w:cs="Arial"/>
              </w:rPr>
              <w:t>means the two AFVSR sub-units (the Combat Wing and Combat Support Wing) which deliver D&amp;M t</w:t>
            </w:r>
            <w:r w:rsidR="005108D1" w:rsidRPr="00F42BE1">
              <w:rPr>
                <w:rFonts w:cs="Arial"/>
              </w:rPr>
              <w:t>raining to ITT and STT students;</w:t>
            </w:r>
            <w:r w:rsidRPr="00F42BE1" w:rsidDel="00380E2A">
              <w:rPr>
                <w:rFonts w:cs="Arial"/>
              </w:rPr>
              <w:t xml:space="preserve"> </w:t>
            </w:r>
          </w:p>
        </w:tc>
      </w:tr>
      <w:tr w:rsidR="00F42BE1" w:rsidRPr="00F42BE1" w14:paraId="5F783BEA" w14:textId="77777777" w:rsidTr="00DF5715">
        <w:tc>
          <w:tcPr>
            <w:tcW w:w="2835" w:type="dxa"/>
            <w:shd w:val="clear" w:color="auto" w:fill="auto"/>
          </w:tcPr>
          <w:p w14:paraId="48844AFF" w14:textId="77777777" w:rsidR="00942AF8" w:rsidRPr="00DF5715" w:rsidRDefault="00942AF8" w:rsidP="002729D8">
            <w:pPr>
              <w:pStyle w:val="BodyText"/>
              <w:jc w:val="left"/>
              <w:rPr>
                <w:b/>
              </w:rPr>
            </w:pPr>
            <w:r w:rsidRPr="00DF5715">
              <w:rPr>
                <w:b/>
              </w:rPr>
              <w:t>AFVSR Gunnery School</w:t>
            </w:r>
          </w:p>
        </w:tc>
        <w:tc>
          <w:tcPr>
            <w:tcW w:w="5528" w:type="dxa"/>
            <w:shd w:val="clear" w:color="auto" w:fill="auto"/>
          </w:tcPr>
          <w:p w14:paraId="163DE49E" w14:textId="3AE0A195" w:rsidR="00942AF8" w:rsidRPr="00F42BE1" w:rsidRDefault="00942AF8" w:rsidP="00DF5715">
            <w:pPr>
              <w:pStyle w:val="BodyText"/>
              <w:rPr>
                <w:rFonts w:cs="Arial"/>
              </w:rPr>
            </w:pPr>
            <w:r w:rsidRPr="00F42BE1">
              <w:rPr>
                <w:rFonts w:cs="Arial"/>
              </w:rPr>
              <w:t xml:space="preserve">means the AFVSR sub-unit which delivers gunnery training to ITT </w:t>
            </w:r>
            <w:r w:rsidR="005108D1" w:rsidRPr="00F42BE1">
              <w:rPr>
                <w:rFonts w:cs="Arial"/>
              </w:rPr>
              <w:t>and STT students;</w:t>
            </w:r>
            <w:r w:rsidRPr="00F42BE1" w:rsidDel="00380E2A">
              <w:rPr>
                <w:rFonts w:cs="Arial"/>
              </w:rPr>
              <w:t xml:space="preserve"> </w:t>
            </w:r>
          </w:p>
        </w:tc>
      </w:tr>
      <w:tr w:rsidR="00F42BE1" w:rsidRPr="00F42BE1" w14:paraId="677AB708" w14:textId="77777777" w:rsidTr="00DF5715">
        <w:tc>
          <w:tcPr>
            <w:tcW w:w="2835" w:type="dxa"/>
            <w:shd w:val="clear" w:color="auto" w:fill="auto"/>
          </w:tcPr>
          <w:p w14:paraId="229F7AE4" w14:textId="77777777" w:rsidR="00942AF8" w:rsidRPr="00DF5715" w:rsidRDefault="00942AF8" w:rsidP="002729D8">
            <w:pPr>
              <w:pStyle w:val="BodyText"/>
              <w:jc w:val="left"/>
              <w:rPr>
                <w:b/>
              </w:rPr>
            </w:pPr>
            <w:r w:rsidRPr="00DF5715">
              <w:rPr>
                <w:b/>
              </w:rPr>
              <w:t>alpha</w:t>
            </w:r>
          </w:p>
        </w:tc>
        <w:tc>
          <w:tcPr>
            <w:tcW w:w="5528" w:type="dxa"/>
            <w:shd w:val="clear" w:color="auto" w:fill="auto"/>
          </w:tcPr>
          <w:p w14:paraId="5B3A5278" w14:textId="77777777" w:rsidR="00942AF8" w:rsidRPr="00F42BE1" w:rsidRDefault="00942AF8" w:rsidP="00DF5715">
            <w:pPr>
              <w:pStyle w:val="BodyText"/>
              <w:rPr>
                <w:rFonts w:cs="Arial"/>
              </w:rPr>
            </w:pPr>
            <w:r w:rsidRPr="00F42BE1">
              <w:t>has the meaning set out in Part 3 of Schedule 24 (TUPE and Pensions);</w:t>
            </w:r>
          </w:p>
        </w:tc>
      </w:tr>
      <w:tr w:rsidR="00F42BE1" w:rsidRPr="00F42BE1" w14:paraId="5384C0A3" w14:textId="77777777" w:rsidTr="00DF5715">
        <w:tc>
          <w:tcPr>
            <w:tcW w:w="2835" w:type="dxa"/>
            <w:shd w:val="clear" w:color="auto" w:fill="auto"/>
          </w:tcPr>
          <w:p w14:paraId="69CCAE42" w14:textId="77777777" w:rsidR="00942AF8" w:rsidRPr="00DF5715" w:rsidRDefault="00942AF8" w:rsidP="002729D8">
            <w:pPr>
              <w:pStyle w:val="BodyText"/>
              <w:jc w:val="left"/>
              <w:rPr>
                <w:b/>
              </w:rPr>
            </w:pPr>
            <w:r w:rsidRPr="00DF5715">
              <w:rPr>
                <w:rFonts w:cs="Arial"/>
                <w:b/>
              </w:rPr>
              <w:t>Ammo</w:t>
            </w:r>
          </w:p>
        </w:tc>
        <w:tc>
          <w:tcPr>
            <w:tcW w:w="5528" w:type="dxa"/>
            <w:shd w:val="clear" w:color="auto" w:fill="auto"/>
          </w:tcPr>
          <w:p w14:paraId="6C45F995" w14:textId="77777777" w:rsidR="00942AF8" w:rsidRPr="00F42BE1" w:rsidRDefault="00942AF8" w:rsidP="00DF5715">
            <w:pPr>
              <w:pStyle w:val="BodyText"/>
              <w:rPr>
                <w:rFonts w:cs="Arial"/>
              </w:rPr>
            </w:pPr>
            <w:r w:rsidRPr="00F42BE1">
              <w:rPr>
                <w:rFonts w:cs="Arial"/>
              </w:rPr>
              <w:t>means ammunition – supply or quantity of bullets and shells;</w:t>
            </w:r>
          </w:p>
        </w:tc>
      </w:tr>
      <w:tr w:rsidR="00F42BE1" w:rsidRPr="00F42BE1" w14:paraId="11D0A4A2" w14:textId="77777777" w:rsidTr="00DF5715">
        <w:tc>
          <w:tcPr>
            <w:tcW w:w="2835" w:type="dxa"/>
            <w:shd w:val="clear" w:color="auto" w:fill="auto"/>
          </w:tcPr>
          <w:p w14:paraId="26DF22A1" w14:textId="77777777" w:rsidR="00942AF8" w:rsidRPr="00DF5715" w:rsidRDefault="00942AF8" w:rsidP="002729D8">
            <w:pPr>
              <w:pStyle w:val="BodyText"/>
              <w:jc w:val="left"/>
              <w:rPr>
                <w:b/>
              </w:rPr>
            </w:pPr>
            <w:r w:rsidRPr="00DF5715">
              <w:rPr>
                <w:b/>
              </w:rPr>
              <w:t>Annual Contract Performance Review</w:t>
            </w:r>
          </w:p>
        </w:tc>
        <w:tc>
          <w:tcPr>
            <w:tcW w:w="5528" w:type="dxa"/>
            <w:shd w:val="clear" w:color="auto" w:fill="auto"/>
          </w:tcPr>
          <w:p w14:paraId="5940462A" w14:textId="38B62149" w:rsidR="00942AF8" w:rsidRPr="00F42BE1" w:rsidRDefault="00942AF8" w:rsidP="00DF5715">
            <w:pPr>
              <w:pStyle w:val="BodyText"/>
              <w:rPr>
                <w:rFonts w:cs="Arial"/>
              </w:rPr>
            </w:pPr>
            <w:r w:rsidRPr="00F42BE1">
              <w:rPr>
                <w:rFonts w:cs="Arial"/>
              </w:rPr>
              <w:t>the meeting between the Authority and the Service Provider held once a year to consider performance over the previous 12 months and to look forward to the next 12 months;</w:t>
            </w:r>
          </w:p>
        </w:tc>
      </w:tr>
      <w:tr w:rsidR="00F42BE1" w:rsidRPr="00F42BE1" w14:paraId="0F87F28A" w14:textId="77777777" w:rsidTr="00DF5715">
        <w:tc>
          <w:tcPr>
            <w:tcW w:w="2835" w:type="dxa"/>
            <w:shd w:val="clear" w:color="auto" w:fill="auto"/>
          </w:tcPr>
          <w:p w14:paraId="0C48997F" w14:textId="77777777" w:rsidR="00942AF8" w:rsidRPr="00DF5715" w:rsidRDefault="00942AF8" w:rsidP="002729D8">
            <w:pPr>
              <w:pStyle w:val="BodyText"/>
              <w:jc w:val="left"/>
              <w:rPr>
                <w:b/>
              </w:rPr>
            </w:pPr>
            <w:r w:rsidRPr="00DF5715">
              <w:rPr>
                <w:b/>
              </w:rPr>
              <w:t>Annual Report</w:t>
            </w:r>
          </w:p>
        </w:tc>
        <w:tc>
          <w:tcPr>
            <w:tcW w:w="5528" w:type="dxa"/>
            <w:shd w:val="clear" w:color="auto" w:fill="auto"/>
          </w:tcPr>
          <w:p w14:paraId="58354AEB" w14:textId="0C9FE2B8" w:rsidR="00942AF8" w:rsidRPr="00F42BE1" w:rsidRDefault="00942AF8" w:rsidP="00DF5715">
            <w:pPr>
              <w:pStyle w:val="BodyText"/>
              <w:rPr>
                <w:rFonts w:cs="Arial"/>
                <w:bCs/>
                <w:iCs/>
              </w:rPr>
            </w:pPr>
            <w:r w:rsidRPr="00F42BE1">
              <w:rPr>
                <w:rFonts w:cs="Arial"/>
                <w:bCs/>
                <w:iCs/>
              </w:rPr>
              <w:t>means report provided at the Annual Contract Performance Review;</w:t>
            </w:r>
          </w:p>
        </w:tc>
      </w:tr>
      <w:tr w:rsidR="00F42BE1" w:rsidRPr="00F42BE1" w14:paraId="1450286D" w14:textId="77777777" w:rsidTr="00DF5715">
        <w:tc>
          <w:tcPr>
            <w:tcW w:w="2835" w:type="dxa"/>
            <w:shd w:val="clear" w:color="auto" w:fill="auto"/>
          </w:tcPr>
          <w:p w14:paraId="4FFA2B60" w14:textId="1A6444B9" w:rsidR="00C32EDA" w:rsidRPr="00DF5715" w:rsidRDefault="00C32EDA" w:rsidP="002729D8">
            <w:pPr>
              <w:pStyle w:val="BodyText"/>
              <w:jc w:val="left"/>
              <w:rPr>
                <w:b/>
              </w:rPr>
            </w:pPr>
            <w:r w:rsidRPr="00DF5715">
              <w:rPr>
                <w:b/>
              </w:rPr>
              <w:t>Annual Revenue</w:t>
            </w:r>
          </w:p>
        </w:tc>
        <w:tc>
          <w:tcPr>
            <w:tcW w:w="5528" w:type="dxa"/>
            <w:shd w:val="clear" w:color="auto" w:fill="auto"/>
          </w:tcPr>
          <w:p w14:paraId="1BEE2CE5" w14:textId="20183748" w:rsidR="00C32EDA" w:rsidRPr="00F42BE1" w:rsidRDefault="00C32EDA" w:rsidP="00DF5715">
            <w:pPr>
              <w:pStyle w:val="BodyText"/>
              <w:rPr>
                <w:rFonts w:cs="Arial"/>
              </w:rPr>
            </w:pPr>
            <w:r w:rsidRPr="00F42BE1">
              <w:rPr>
                <w:rFonts w:cs="Arial"/>
              </w:rPr>
              <w:t>for the purposes of determining whether an entity is a Public Sector Dependent Service Provider, the audited consolidated aggregate revenue (including share of revenue of joint ventures and Associates) reported by the Service Provider or, as appropriate, the Service Provider Group in its most recent published accounts, subject to the following methodology:</w:t>
            </w:r>
          </w:p>
          <w:p w14:paraId="1B3D1F3E" w14:textId="77777777" w:rsidR="00C32EDA" w:rsidRPr="00F42BE1" w:rsidRDefault="00C32EDA" w:rsidP="00DF5715">
            <w:pPr>
              <w:pStyle w:val="BodyText"/>
            </w:pPr>
            <w:r w:rsidRPr="00F42BE1">
              <w:lastRenderedPageBreak/>
              <w:t>figures for accounting periods of other than 12 months should be scaled pro rata to produce a proforma figure for a 12 month period; and</w:t>
            </w:r>
          </w:p>
          <w:p w14:paraId="4B5EF0FE" w14:textId="46643074" w:rsidR="00C32EDA" w:rsidRPr="00F42BE1" w:rsidRDefault="00C32EDA" w:rsidP="00DF5715">
            <w:pPr>
              <w:pStyle w:val="BodyText"/>
            </w:pPr>
            <w:r w:rsidRPr="00F42BE1">
              <w:t>where the Service Provider, the Service Provider Group and/or their joint ventures and Associates report in a foreign currency, revenue should be converted</w:t>
            </w:r>
            <w:r w:rsidRPr="00F42BE1">
              <w:rPr>
                <w:rFonts w:cs="Arial"/>
              </w:rPr>
              <w:t xml:space="preserve"> to British Pound Sterling at the closing exchange rate on the Accounting Reference Date;</w:t>
            </w:r>
          </w:p>
        </w:tc>
      </w:tr>
      <w:tr w:rsidR="00F42BE1" w:rsidRPr="00F42BE1" w14:paraId="57450576" w14:textId="77777777" w:rsidTr="00DF5715">
        <w:tc>
          <w:tcPr>
            <w:tcW w:w="2835" w:type="dxa"/>
            <w:shd w:val="clear" w:color="auto" w:fill="auto"/>
          </w:tcPr>
          <w:p w14:paraId="6D705173" w14:textId="77777777" w:rsidR="00C32EDA" w:rsidRPr="00DF5715" w:rsidRDefault="00C32EDA" w:rsidP="002729D8">
            <w:pPr>
              <w:pStyle w:val="BodyText"/>
              <w:jc w:val="left"/>
              <w:rPr>
                <w:b/>
              </w:rPr>
            </w:pPr>
            <w:r w:rsidRPr="00DF5715">
              <w:rPr>
                <w:b/>
              </w:rPr>
              <w:lastRenderedPageBreak/>
              <w:t>Annual Salary</w:t>
            </w:r>
          </w:p>
        </w:tc>
        <w:tc>
          <w:tcPr>
            <w:tcW w:w="5528" w:type="dxa"/>
            <w:shd w:val="clear" w:color="auto" w:fill="auto"/>
          </w:tcPr>
          <w:p w14:paraId="39AA59D5" w14:textId="299D107A" w:rsidR="00C32EDA" w:rsidRPr="00F42BE1" w:rsidRDefault="00C32EDA" w:rsidP="00DF5715">
            <w:pPr>
              <w:pStyle w:val="BodyText"/>
            </w:pPr>
            <w:r w:rsidRPr="00F42BE1">
              <w:rPr>
                <w:rFonts w:cs="Arial"/>
                <w:bCs/>
                <w:shd w:val="clear" w:color="auto" w:fill="FFFFFF"/>
              </w:rPr>
              <w:t>means the amount of money an employer pays an employee over the course of a year in exchange for the work performed;</w:t>
            </w:r>
            <w:r w:rsidRPr="00F42BE1">
              <w:rPr>
                <w:rFonts w:ascii="Segoe UI" w:hAnsi="Segoe UI" w:cs="Segoe UI"/>
                <w:bCs/>
              </w:rPr>
              <w:t xml:space="preserve"> </w:t>
            </w:r>
          </w:p>
        </w:tc>
      </w:tr>
      <w:tr w:rsidR="00F42BE1" w:rsidRPr="00F42BE1" w14:paraId="3197B687" w14:textId="77777777" w:rsidTr="00DF5715">
        <w:tc>
          <w:tcPr>
            <w:tcW w:w="2835" w:type="dxa"/>
            <w:shd w:val="clear" w:color="auto" w:fill="auto"/>
          </w:tcPr>
          <w:p w14:paraId="0DEF6BD8" w14:textId="77777777" w:rsidR="00C32EDA" w:rsidRPr="00DF5715" w:rsidRDefault="00C32EDA" w:rsidP="002729D8">
            <w:pPr>
              <w:pStyle w:val="BodyText"/>
              <w:jc w:val="left"/>
              <w:rPr>
                <w:b/>
              </w:rPr>
            </w:pPr>
            <w:r w:rsidRPr="00DF5715">
              <w:rPr>
                <w:b/>
              </w:rPr>
              <w:t>Appeal</w:t>
            </w:r>
          </w:p>
        </w:tc>
        <w:tc>
          <w:tcPr>
            <w:tcW w:w="5528" w:type="dxa"/>
            <w:shd w:val="clear" w:color="auto" w:fill="auto"/>
          </w:tcPr>
          <w:p w14:paraId="3508E721" w14:textId="6386B11B" w:rsidR="00C32EDA" w:rsidRPr="00F42BE1" w:rsidRDefault="00C32EDA" w:rsidP="00DF5715">
            <w:pPr>
              <w:pStyle w:val="BodyText"/>
              <w:rPr>
                <w:rFonts w:cs="Arial"/>
              </w:rPr>
            </w:pPr>
            <w:r w:rsidRPr="00F42BE1">
              <w:rPr>
                <w:rFonts w:cs="Arial"/>
              </w:rPr>
              <w:t>A request fo</w:t>
            </w:r>
            <w:r w:rsidR="005108D1" w:rsidRPr="00F42BE1">
              <w:rPr>
                <w:rFonts w:cs="Arial"/>
              </w:rPr>
              <w:t>r reconsideration of a decision;</w:t>
            </w:r>
          </w:p>
        </w:tc>
      </w:tr>
      <w:tr w:rsidR="00F42BE1" w:rsidRPr="00F42BE1" w14:paraId="68842CED" w14:textId="77777777" w:rsidTr="00DF5715">
        <w:tc>
          <w:tcPr>
            <w:tcW w:w="2835" w:type="dxa"/>
            <w:shd w:val="clear" w:color="auto" w:fill="auto"/>
          </w:tcPr>
          <w:p w14:paraId="24423535" w14:textId="77777777" w:rsidR="00C32EDA" w:rsidRPr="00DF5715" w:rsidDel="00783AC0" w:rsidRDefault="00C32EDA" w:rsidP="002729D8">
            <w:pPr>
              <w:pStyle w:val="BodyText"/>
              <w:jc w:val="left"/>
              <w:rPr>
                <w:rFonts w:cs="Arial"/>
                <w:b/>
              </w:rPr>
            </w:pPr>
            <w:r w:rsidRPr="00DF5715">
              <w:rPr>
                <w:rFonts w:cs="Arial"/>
                <w:b/>
              </w:rPr>
              <w:t>Applicable Law</w:t>
            </w:r>
          </w:p>
        </w:tc>
        <w:tc>
          <w:tcPr>
            <w:tcW w:w="5528" w:type="dxa"/>
            <w:shd w:val="clear" w:color="auto" w:fill="auto"/>
          </w:tcPr>
          <w:p w14:paraId="1AFFF5C4" w14:textId="77777777" w:rsidR="00C32EDA" w:rsidRPr="00F42BE1" w:rsidRDefault="00C32EDA" w:rsidP="00DF5715">
            <w:pPr>
              <w:pStyle w:val="BodyText"/>
              <w:rPr>
                <w:rFonts w:cs="Arial"/>
              </w:rPr>
            </w:pPr>
            <w:r w:rsidRPr="00F42BE1">
              <w:t>any law, statute, subordinate legislation within the meaning of section 21(1) of the Interpretation Act 1978, bye-law,  regulation, order, mandatory guidance or code of practice, judgment of a relevant court of law, or directives or requirements of any regulatory body with which the Service Provider is bound to comply;</w:t>
            </w:r>
          </w:p>
        </w:tc>
      </w:tr>
      <w:tr w:rsidR="00F42BE1" w:rsidRPr="00F42BE1" w14:paraId="48012255" w14:textId="77777777" w:rsidTr="00DF5715">
        <w:tc>
          <w:tcPr>
            <w:tcW w:w="2835" w:type="dxa"/>
            <w:shd w:val="clear" w:color="auto" w:fill="auto"/>
          </w:tcPr>
          <w:p w14:paraId="31BC804D" w14:textId="77777777" w:rsidR="00C32EDA" w:rsidRPr="00DF5715" w:rsidRDefault="00C32EDA" w:rsidP="002729D8">
            <w:pPr>
              <w:pStyle w:val="BodyText"/>
              <w:jc w:val="left"/>
              <w:rPr>
                <w:b/>
              </w:rPr>
            </w:pPr>
            <w:r w:rsidRPr="00DF5715">
              <w:rPr>
                <w:b/>
              </w:rPr>
              <w:t>Approval</w:t>
            </w:r>
          </w:p>
        </w:tc>
        <w:tc>
          <w:tcPr>
            <w:tcW w:w="5528" w:type="dxa"/>
            <w:shd w:val="clear" w:color="auto" w:fill="auto"/>
          </w:tcPr>
          <w:p w14:paraId="2792DBA5" w14:textId="07E8D5B7" w:rsidR="00C32EDA" w:rsidRPr="00F42BE1" w:rsidRDefault="00C32EDA" w:rsidP="00DF5715">
            <w:pPr>
              <w:pStyle w:val="BodyText"/>
            </w:pPr>
            <w:r w:rsidRPr="00F42BE1">
              <w:t>the Authority's prior written approval or consent, as the case may be, that may, at the Authority's sole and absolute discretion, be withheld or delayed and which shall in no way indicate, or be construed as indicating, the Authority's acceptance or endorsement of any product, process, plan, Services to which the particular Approval may refer;</w:t>
            </w:r>
          </w:p>
        </w:tc>
      </w:tr>
      <w:tr w:rsidR="00F42BE1" w:rsidRPr="00F42BE1" w14:paraId="186D485E" w14:textId="77777777" w:rsidTr="00DF5715">
        <w:tc>
          <w:tcPr>
            <w:tcW w:w="2835" w:type="dxa"/>
            <w:shd w:val="clear" w:color="auto" w:fill="auto"/>
          </w:tcPr>
          <w:p w14:paraId="6E8EE51A" w14:textId="77777777" w:rsidR="00C32EDA" w:rsidRPr="00DF5715" w:rsidRDefault="00C32EDA" w:rsidP="002729D8">
            <w:pPr>
              <w:pStyle w:val="BodyText"/>
              <w:jc w:val="left"/>
              <w:rPr>
                <w:rFonts w:cs="Arial"/>
                <w:b/>
              </w:rPr>
            </w:pPr>
            <w:r w:rsidRPr="00DF5715">
              <w:rPr>
                <w:rFonts w:cs="Arial"/>
                <w:b/>
              </w:rPr>
              <w:t>Approved Ad-Hoc Tasks</w:t>
            </w:r>
          </w:p>
        </w:tc>
        <w:tc>
          <w:tcPr>
            <w:tcW w:w="5528" w:type="dxa"/>
            <w:shd w:val="clear" w:color="auto" w:fill="auto"/>
          </w:tcPr>
          <w:p w14:paraId="7AF8088F" w14:textId="46DD8CF1" w:rsidR="00C32EDA" w:rsidRPr="00F42BE1" w:rsidRDefault="00C32EDA" w:rsidP="00DF5715">
            <w:pPr>
              <w:pStyle w:val="BodyText"/>
              <w:rPr>
                <w:rFonts w:cs="Arial"/>
              </w:rPr>
            </w:pPr>
            <w:r w:rsidRPr="00F42BE1">
              <w:rPr>
                <w:rFonts w:cs="Arial"/>
              </w:rPr>
              <w:t>has the meaning given in Clause 11.7</w:t>
            </w:r>
            <w:r w:rsidR="00D026DD" w:rsidRPr="00F42BE1">
              <w:rPr>
                <w:rFonts w:cs="Arial"/>
              </w:rPr>
              <w:t xml:space="preserve"> (Ad-Hoc Tasks)</w:t>
            </w:r>
            <w:r w:rsidRPr="00F42BE1">
              <w:rPr>
                <w:rFonts w:cs="Arial"/>
              </w:rPr>
              <w:t xml:space="preserve"> of the Contract;</w:t>
            </w:r>
          </w:p>
        </w:tc>
      </w:tr>
      <w:tr w:rsidR="00F42BE1" w:rsidRPr="00F42BE1" w14:paraId="213026F2" w14:textId="77777777" w:rsidTr="00DF5715">
        <w:tc>
          <w:tcPr>
            <w:tcW w:w="2835" w:type="dxa"/>
            <w:shd w:val="clear" w:color="auto" w:fill="auto"/>
          </w:tcPr>
          <w:p w14:paraId="337DFFB6" w14:textId="77777777" w:rsidR="00C32EDA" w:rsidRPr="00DF5715" w:rsidRDefault="00C32EDA" w:rsidP="002729D8">
            <w:pPr>
              <w:pStyle w:val="BodyText"/>
              <w:jc w:val="left"/>
              <w:rPr>
                <w:b/>
              </w:rPr>
            </w:pPr>
            <w:r w:rsidRPr="00DF5715">
              <w:rPr>
                <w:b/>
              </w:rPr>
              <w:t>Arbitrator</w:t>
            </w:r>
          </w:p>
        </w:tc>
        <w:tc>
          <w:tcPr>
            <w:tcW w:w="5528" w:type="dxa"/>
            <w:shd w:val="clear" w:color="auto" w:fill="auto"/>
          </w:tcPr>
          <w:p w14:paraId="03C7C07D" w14:textId="5EC52C1A" w:rsidR="00C32EDA" w:rsidRPr="00F42BE1" w:rsidRDefault="00C32EDA" w:rsidP="00DF5715">
            <w:pPr>
              <w:pStyle w:val="BodyText"/>
              <w:rPr>
                <w:rFonts w:cs="Arial"/>
              </w:rPr>
            </w:pPr>
            <w:r w:rsidRPr="00F42BE1">
              <w:rPr>
                <w:snapToGrid w:val="0"/>
              </w:rPr>
              <w:t xml:space="preserve">Such notification shall invite the other Party to concur in the appointment of a sole arbitrator who shall be a solicitor, barrister or arbitrator </w:t>
            </w:r>
            <w:proofErr w:type="spellStart"/>
            <w:r w:rsidRPr="00F42BE1">
              <w:rPr>
                <w:snapToGrid w:val="0"/>
              </w:rPr>
              <w:t>recognised</w:t>
            </w:r>
            <w:proofErr w:type="spellEnd"/>
            <w:r w:rsidRPr="00F42BE1">
              <w:rPr>
                <w:snapToGrid w:val="0"/>
              </w:rPr>
              <w:t xml:space="preserve"> by the Chartered Institute of Arbitrators of not less than 10 y</w:t>
            </w:r>
            <w:r w:rsidR="005108D1" w:rsidRPr="00F42BE1">
              <w:rPr>
                <w:snapToGrid w:val="0"/>
              </w:rPr>
              <w:t>ears’ standing (the Arbitrator);</w:t>
            </w:r>
          </w:p>
        </w:tc>
      </w:tr>
      <w:tr w:rsidR="00F42BE1" w:rsidRPr="00F42BE1" w14:paraId="58F77C0A" w14:textId="77777777" w:rsidTr="00DF5715">
        <w:tc>
          <w:tcPr>
            <w:tcW w:w="2835" w:type="dxa"/>
            <w:shd w:val="clear" w:color="auto" w:fill="auto"/>
          </w:tcPr>
          <w:p w14:paraId="72CEBDE8" w14:textId="25358FC4" w:rsidR="00C32EDA" w:rsidRPr="00DF5715" w:rsidRDefault="001D5728" w:rsidP="002729D8">
            <w:pPr>
              <w:pStyle w:val="BodyText"/>
              <w:jc w:val="left"/>
              <w:rPr>
                <w:b/>
              </w:rPr>
            </w:pPr>
            <w:r w:rsidRPr="00DF5715">
              <w:rPr>
                <w:b/>
              </w:rPr>
              <w:t xml:space="preserve">CMC </w:t>
            </w:r>
            <w:r w:rsidR="00C32EDA" w:rsidRPr="00DF5715">
              <w:rPr>
                <w:b/>
              </w:rPr>
              <w:t xml:space="preserve">Support Unit or </w:t>
            </w:r>
            <w:r w:rsidRPr="00DF5715">
              <w:rPr>
                <w:b/>
              </w:rPr>
              <w:t>CSU</w:t>
            </w:r>
          </w:p>
        </w:tc>
        <w:tc>
          <w:tcPr>
            <w:tcW w:w="5528" w:type="dxa"/>
            <w:shd w:val="clear" w:color="auto" w:fill="auto"/>
          </w:tcPr>
          <w:p w14:paraId="00585D14" w14:textId="12D92274" w:rsidR="00C32EDA" w:rsidRPr="00F42BE1" w:rsidRDefault="00C32EDA" w:rsidP="00DF5715">
            <w:pPr>
              <w:pStyle w:val="BodyText"/>
              <w:rPr>
                <w:rFonts w:cs="Arial"/>
              </w:rPr>
            </w:pPr>
            <w:r w:rsidRPr="00F42BE1">
              <w:rPr>
                <w:rFonts w:cs="Arial"/>
              </w:rPr>
              <w:t xml:space="preserve">means </w:t>
            </w:r>
            <w:proofErr w:type="spellStart"/>
            <w:r w:rsidRPr="00F42BE1">
              <w:rPr>
                <w:rFonts w:cs="Arial"/>
              </w:rPr>
              <w:t>centralised</w:t>
            </w:r>
            <w:proofErr w:type="spellEnd"/>
            <w:r w:rsidRPr="00F42BE1">
              <w:rPr>
                <w:rFonts w:cs="Arial"/>
              </w:rPr>
              <w:t xml:space="preserve"> administration, logistical and </w:t>
            </w:r>
            <w:proofErr w:type="spellStart"/>
            <w:r w:rsidRPr="00F42BE1">
              <w:rPr>
                <w:rFonts w:cs="Arial"/>
              </w:rPr>
              <w:t>labour</w:t>
            </w:r>
            <w:proofErr w:type="spellEnd"/>
            <w:r w:rsidRPr="00F42BE1">
              <w:rPr>
                <w:rFonts w:cs="Arial"/>
              </w:rPr>
              <w:t xml:space="preserve"> support unit for </w:t>
            </w:r>
            <w:r w:rsidR="001D5728">
              <w:rPr>
                <w:rFonts w:cs="Arial"/>
              </w:rPr>
              <w:t>CMC</w:t>
            </w:r>
            <w:r w:rsidR="001D5728" w:rsidRPr="00F42BE1">
              <w:rPr>
                <w:rFonts w:cs="Arial"/>
              </w:rPr>
              <w:t xml:space="preserve"> </w:t>
            </w:r>
            <w:r w:rsidRPr="00F42BE1">
              <w:rPr>
                <w:rFonts w:cs="Arial"/>
              </w:rPr>
              <w:t xml:space="preserve">and wider garrison. Includes Garrison Admin Office, Safety Health Environment and Fire Cell, Garrison </w:t>
            </w:r>
            <w:r w:rsidRPr="00F42BE1">
              <w:rPr>
                <w:rFonts w:cs="Arial"/>
              </w:rPr>
              <w:lastRenderedPageBreak/>
              <w:t>Quartermasters Dept, HR, resettlement and Career Management team, Welfare dept including Padre, Physical Training, Rehab and Physio dept, and Garrison Security team;</w:t>
            </w:r>
          </w:p>
        </w:tc>
      </w:tr>
      <w:tr w:rsidR="00F42BE1" w:rsidRPr="00F42BE1" w14:paraId="60A23E4A" w14:textId="77777777" w:rsidTr="00DF5715">
        <w:tc>
          <w:tcPr>
            <w:tcW w:w="2835" w:type="dxa"/>
            <w:shd w:val="clear" w:color="auto" w:fill="auto"/>
          </w:tcPr>
          <w:p w14:paraId="295E792E" w14:textId="77777777" w:rsidR="00C32EDA" w:rsidRPr="00DF5715" w:rsidRDefault="00C32EDA" w:rsidP="002729D8">
            <w:pPr>
              <w:pStyle w:val="BodyText"/>
              <w:jc w:val="left"/>
              <w:rPr>
                <w:b/>
              </w:rPr>
            </w:pPr>
            <w:r w:rsidRPr="00DF5715">
              <w:rPr>
                <w:b/>
              </w:rPr>
              <w:lastRenderedPageBreak/>
              <w:t>Armed Forces</w:t>
            </w:r>
          </w:p>
        </w:tc>
        <w:tc>
          <w:tcPr>
            <w:tcW w:w="5528" w:type="dxa"/>
            <w:shd w:val="clear" w:color="auto" w:fill="auto"/>
          </w:tcPr>
          <w:p w14:paraId="285BB101" w14:textId="6CF52D46" w:rsidR="00C32EDA" w:rsidRPr="00F42BE1" w:rsidRDefault="00C32EDA" w:rsidP="00DF5715">
            <w:pPr>
              <w:pStyle w:val="BodyText"/>
              <w:rPr>
                <w:rFonts w:cs="Arial"/>
              </w:rPr>
            </w:pPr>
            <w:r w:rsidRPr="00F42BE1">
              <w:rPr>
                <w:rFonts w:cs="Arial"/>
              </w:rPr>
              <w:t>means the military services responsible for the defence of the United Kingdom, its overseas territo</w:t>
            </w:r>
            <w:r w:rsidR="006641DC" w:rsidRPr="00F42BE1">
              <w:rPr>
                <w:rFonts w:cs="Arial"/>
              </w:rPr>
              <w:t>ries and the Crown dependencies;</w:t>
            </w:r>
            <w:r w:rsidRPr="00F42BE1">
              <w:rPr>
                <w:rFonts w:cs="Arial"/>
              </w:rPr>
              <w:t xml:space="preserve"> </w:t>
            </w:r>
          </w:p>
        </w:tc>
      </w:tr>
      <w:tr w:rsidR="00F42BE1" w:rsidRPr="00F42BE1" w14:paraId="07330545" w14:textId="77777777" w:rsidTr="00DF5715">
        <w:tc>
          <w:tcPr>
            <w:tcW w:w="2835" w:type="dxa"/>
            <w:shd w:val="clear" w:color="auto" w:fill="auto"/>
          </w:tcPr>
          <w:p w14:paraId="4B3C8F4C" w14:textId="67DC4E81" w:rsidR="00C32EDA" w:rsidRPr="00DF5715" w:rsidRDefault="001D5728" w:rsidP="002729D8">
            <w:pPr>
              <w:pStyle w:val="BodyText"/>
              <w:jc w:val="left"/>
              <w:rPr>
                <w:b/>
              </w:rPr>
            </w:pPr>
            <w:r w:rsidRPr="00DF5715">
              <w:rPr>
                <w:b/>
              </w:rPr>
              <w:t xml:space="preserve">Combat </w:t>
            </w:r>
            <w:proofErr w:type="spellStart"/>
            <w:r w:rsidRPr="00DF5715">
              <w:rPr>
                <w:b/>
              </w:rPr>
              <w:t>Manoeuvre</w:t>
            </w:r>
            <w:proofErr w:type="spellEnd"/>
            <w:r w:rsidRPr="00DF5715">
              <w:rPr>
                <w:b/>
              </w:rPr>
              <w:t xml:space="preserve"> </w:t>
            </w:r>
            <w:r w:rsidR="00C32EDA" w:rsidRPr="00DF5715">
              <w:rPr>
                <w:b/>
              </w:rPr>
              <w:t xml:space="preserve">Centre or </w:t>
            </w:r>
            <w:r w:rsidRPr="00DF5715">
              <w:rPr>
                <w:b/>
              </w:rPr>
              <w:t>CMC</w:t>
            </w:r>
          </w:p>
        </w:tc>
        <w:tc>
          <w:tcPr>
            <w:tcW w:w="5528" w:type="dxa"/>
            <w:shd w:val="clear" w:color="auto" w:fill="auto"/>
          </w:tcPr>
          <w:p w14:paraId="6D523E75" w14:textId="40F0E47E" w:rsidR="00C32EDA" w:rsidRPr="00F42BE1" w:rsidRDefault="00C32EDA" w:rsidP="00DF5715">
            <w:pPr>
              <w:pStyle w:val="BodyText"/>
              <w:rPr>
                <w:rFonts w:cs="Arial"/>
              </w:rPr>
            </w:pPr>
            <w:r w:rsidRPr="00F42BE1">
              <w:rPr>
                <w:rFonts w:cs="Arial"/>
              </w:rPr>
              <w:t xml:space="preserve">delivers trained and motivated service personnel with MCC, specialist Dismounted Close Combat (DCC), and leadership skills through both Initial and Subsequent Trade Training on tracked and wheeled </w:t>
            </w:r>
            <w:proofErr w:type="spellStart"/>
            <w:r w:rsidRPr="00F42BE1">
              <w:rPr>
                <w:rFonts w:cs="Arial"/>
              </w:rPr>
              <w:t>Armoured</w:t>
            </w:r>
            <w:proofErr w:type="spellEnd"/>
            <w:r w:rsidRPr="00F42BE1">
              <w:rPr>
                <w:rFonts w:cs="Arial"/>
              </w:rPr>
              <w:t xml:space="preserve"> Fighting Vehicles (AFV) to a broad variety of Field Army and Defence users</w:t>
            </w:r>
            <w:r w:rsidR="006641DC" w:rsidRPr="00F42BE1">
              <w:rPr>
                <w:rFonts w:cs="Arial"/>
              </w:rPr>
              <w:t>;</w:t>
            </w:r>
            <w:r w:rsidRPr="00F42BE1" w:rsidDel="00380E2A">
              <w:rPr>
                <w:rFonts w:cs="Arial"/>
              </w:rPr>
              <w:t xml:space="preserve"> </w:t>
            </w:r>
          </w:p>
        </w:tc>
      </w:tr>
      <w:tr w:rsidR="00F42BE1" w:rsidRPr="00F42BE1" w14:paraId="478FDD7A" w14:textId="77777777" w:rsidTr="00DF5715">
        <w:tc>
          <w:tcPr>
            <w:tcW w:w="2835" w:type="dxa"/>
            <w:shd w:val="clear" w:color="auto" w:fill="auto"/>
          </w:tcPr>
          <w:p w14:paraId="4B5DD7CC" w14:textId="77777777" w:rsidR="00C32EDA" w:rsidRPr="00DF5715" w:rsidRDefault="00C32EDA" w:rsidP="002729D8">
            <w:pPr>
              <w:pStyle w:val="BodyText"/>
              <w:jc w:val="left"/>
              <w:rPr>
                <w:b/>
              </w:rPr>
            </w:pPr>
            <w:r w:rsidRPr="00DF5715">
              <w:rPr>
                <w:b/>
              </w:rPr>
              <w:t>ARMOUR Centre Programme of Courses</w:t>
            </w:r>
          </w:p>
        </w:tc>
        <w:tc>
          <w:tcPr>
            <w:tcW w:w="5528" w:type="dxa"/>
            <w:shd w:val="clear" w:color="auto" w:fill="auto"/>
          </w:tcPr>
          <w:p w14:paraId="6A2C7BA2" w14:textId="77777777" w:rsidR="00C32EDA" w:rsidRPr="00F42BE1" w:rsidRDefault="00C32EDA" w:rsidP="00DF5715">
            <w:pPr>
              <w:pStyle w:val="BodyText"/>
              <w:rPr>
                <w:rFonts w:cs="Arial"/>
              </w:rPr>
            </w:pPr>
            <w:r w:rsidRPr="00F42BE1">
              <w:rPr>
                <w:rFonts w:cs="Arial"/>
              </w:rPr>
              <w:t>means annual list of available scheduled courses advertised to the army;</w:t>
            </w:r>
          </w:p>
        </w:tc>
      </w:tr>
      <w:tr w:rsidR="00F42BE1" w:rsidRPr="00F42BE1" w14:paraId="6FFB3770" w14:textId="77777777" w:rsidTr="00DF5715">
        <w:tc>
          <w:tcPr>
            <w:tcW w:w="2835" w:type="dxa"/>
            <w:shd w:val="clear" w:color="auto" w:fill="auto"/>
          </w:tcPr>
          <w:p w14:paraId="7530732C" w14:textId="6D365C73" w:rsidR="00C32EDA" w:rsidRPr="00DF5715" w:rsidRDefault="00A43F26" w:rsidP="002729D8">
            <w:pPr>
              <w:pStyle w:val="BodyText"/>
              <w:jc w:val="left"/>
              <w:rPr>
                <w:b/>
              </w:rPr>
            </w:pPr>
            <w:r>
              <w:rPr>
                <w:b/>
              </w:rPr>
              <w:t xml:space="preserve">ARMOUR Centre (ARMCEN) Support Contract (ASC) (formally known as the </w:t>
            </w:r>
            <w:r w:rsidR="001D5728" w:rsidRPr="00DF5715">
              <w:rPr>
                <w:b/>
              </w:rPr>
              <w:t xml:space="preserve">Combat </w:t>
            </w:r>
            <w:proofErr w:type="spellStart"/>
            <w:r w:rsidR="001D5728" w:rsidRPr="00DF5715">
              <w:rPr>
                <w:b/>
              </w:rPr>
              <w:t>Manoeuvre</w:t>
            </w:r>
            <w:proofErr w:type="spellEnd"/>
            <w:r w:rsidR="001D5728" w:rsidRPr="00DF5715">
              <w:rPr>
                <w:b/>
              </w:rPr>
              <w:t xml:space="preserve"> </w:t>
            </w:r>
            <w:r w:rsidR="00CF0DE3" w:rsidRPr="00DF5715">
              <w:rPr>
                <w:b/>
              </w:rPr>
              <w:t xml:space="preserve">Support </w:t>
            </w:r>
            <w:r w:rsidR="001D5728" w:rsidRPr="00DF5715">
              <w:rPr>
                <w:b/>
              </w:rPr>
              <w:t>Centre (CMC</w:t>
            </w:r>
            <w:r w:rsidR="00CF0DE3" w:rsidRPr="00DF5715">
              <w:rPr>
                <w:b/>
              </w:rPr>
              <w:t xml:space="preserve"> SC</w:t>
            </w:r>
            <w:r w:rsidR="001D5728" w:rsidRPr="00DF5715">
              <w:rPr>
                <w:b/>
              </w:rPr>
              <w:t>)</w:t>
            </w:r>
            <w:r>
              <w:rPr>
                <w:b/>
              </w:rPr>
              <w:t>)</w:t>
            </w:r>
            <w:r w:rsidR="001D5728" w:rsidRPr="00DF5715">
              <w:rPr>
                <w:b/>
              </w:rPr>
              <w:t xml:space="preserve"> </w:t>
            </w:r>
            <w:r w:rsidR="00C32EDA" w:rsidRPr="00DF5715">
              <w:rPr>
                <w:b/>
              </w:rPr>
              <w:t>Dispute Resolution Group (</w:t>
            </w:r>
            <w:r>
              <w:rPr>
                <w:b/>
              </w:rPr>
              <w:t xml:space="preserve">ASC </w:t>
            </w:r>
            <w:r w:rsidR="00C32EDA" w:rsidRPr="00DF5715">
              <w:rPr>
                <w:b/>
              </w:rPr>
              <w:t>DRG)</w:t>
            </w:r>
          </w:p>
        </w:tc>
        <w:tc>
          <w:tcPr>
            <w:tcW w:w="5528" w:type="dxa"/>
            <w:shd w:val="clear" w:color="auto" w:fill="auto"/>
          </w:tcPr>
          <w:p w14:paraId="5EBF67BA" w14:textId="31606FEA" w:rsidR="00C32EDA" w:rsidRPr="00F42BE1" w:rsidRDefault="007E42D1" w:rsidP="00DF5715">
            <w:pPr>
              <w:pStyle w:val="BodyText"/>
              <w:rPr>
                <w:rFonts w:cs="Arial"/>
              </w:rPr>
            </w:pPr>
            <w:r w:rsidRPr="00F42BE1">
              <w:rPr>
                <w:rFonts w:cs="Arial"/>
              </w:rPr>
              <w:t>the group of Authority and Service Provider representatives designated to resolve disputes in accordance with Schedule 18 (Dispute Resolution Procedure);</w:t>
            </w:r>
          </w:p>
        </w:tc>
      </w:tr>
      <w:tr w:rsidR="00F42BE1" w:rsidRPr="00F42BE1" w14:paraId="6EC98D27" w14:textId="77777777" w:rsidTr="00DF5715">
        <w:tc>
          <w:tcPr>
            <w:tcW w:w="2835" w:type="dxa"/>
            <w:shd w:val="clear" w:color="auto" w:fill="auto"/>
          </w:tcPr>
          <w:p w14:paraId="138AC0F8" w14:textId="77777777" w:rsidR="00C32EDA" w:rsidRPr="00DF5715" w:rsidRDefault="00C32EDA" w:rsidP="002729D8">
            <w:pPr>
              <w:pStyle w:val="BodyText"/>
              <w:jc w:val="left"/>
              <w:rPr>
                <w:b/>
              </w:rPr>
            </w:pPr>
            <w:proofErr w:type="spellStart"/>
            <w:r w:rsidRPr="00DF5715">
              <w:rPr>
                <w:b/>
              </w:rPr>
              <w:t>Armoured</w:t>
            </w:r>
            <w:proofErr w:type="spellEnd"/>
            <w:r w:rsidRPr="00DF5715">
              <w:rPr>
                <w:b/>
              </w:rPr>
              <w:t xml:space="preserve"> Fighting Vehicles (AVF) </w:t>
            </w:r>
          </w:p>
        </w:tc>
        <w:tc>
          <w:tcPr>
            <w:tcW w:w="5528" w:type="dxa"/>
            <w:shd w:val="clear" w:color="auto" w:fill="auto"/>
          </w:tcPr>
          <w:p w14:paraId="4D19B88B" w14:textId="77777777" w:rsidR="00C32EDA" w:rsidRPr="00F42BE1" w:rsidRDefault="00C32EDA" w:rsidP="00DF5715">
            <w:pPr>
              <w:pStyle w:val="BodyText"/>
              <w:rPr>
                <w:rFonts w:cs="Arial"/>
              </w:rPr>
            </w:pPr>
            <w:r w:rsidRPr="00F42BE1">
              <w:rPr>
                <w:rFonts w:cs="Arial"/>
              </w:rPr>
              <w:t xml:space="preserve">means an armed combat vehicle protected by </w:t>
            </w:r>
            <w:proofErr w:type="spellStart"/>
            <w:r w:rsidRPr="00F42BE1">
              <w:rPr>
                <w:rFonts w:cs="Arial"/>
              </w:rPr>
              <w:t>armour</w:t>
            </w:r>
            <w:proofErr w:type="spellEnd"/>
            <w:r w:rsidRPr="00F42BE1">
              <w:rPr>
                <w:rFonts w:cs="Arial"/>
              </w:rPr>
              <w:t>, generally combining operational mobility with offensive and defensive capabilities. AFVs can be wheeled or tracked;</w:t>
            </w:r>
          </w:p>
        </w:tc>
      </w:tr>
      <w:tr w:rsidR="00F42BE1" w:rsidRPr="00F42BE1" w14:paraId="5E156D9A" w14:textId="77777777" w:rsidTr="00DF5715">
        <w:tc>
          <w:tcPr>
            <w:tcW w:w="2835" w:type="dxa"/>
            <w:shd w:val="clear" w:color="auto" w:fill="auto"/>
          </w:tcPr>
          <w:p w14:paraId="4538F725" w14:textId="77777777" w:rsidR="00C32EDA" w:rsidRPr="00DF5715" w:rsidRDefault="00C32EDA" w:rsidP="002729D8">
            <w:pPr>
              <w:pStyle w:val="BodyText"/>
              <w:jc w:val="left"/>
              <w:rPr>
                <w:b/>
              </w:rPr>
            </w:pPr>
            <w:proofErr w:type="spellStart"/>
            <w:r w:rsidRPr="00DF5715">
              <w:rPr>
                <w:b/>
              </w:rPr>
              <w:t>Armoured</w:t>
            </w:r>
            <w:proofErr w:type="spellEnd"/>
            <w:r w:rsidRPr="00DF5715">
              <w:rPr>
                <w:b/>
              </w:rPr>
              <w:t xml:space="preserve"> Vehicle (AV) </w:t>
            </w:r>
          </w:p>
        </w:tc>
        <w:tc>
          <w:tcPr>
            <w:tcW w:w="5528" w:type="dxa"/>
            <w:shd w:val="clear" w:color="auto" w:fill="auto"/>
          </w:tcPr>
          <w:p w14:paraId="356E2886" w14:textId="77777777" w:rsidR="00C32EDA" w:rsidRPr="00F42BE1" w:rsidRDefault="00C32EDA" w:rsidP="00DF5715">
            <w:pPr>
              <w:pStyle w:val="BodyText"/>
              <w:rPr>
                <w:rFonts w:cs="Arial"/>
              </w:rPr>
            </w:pPr>
            <w:r w:rsidRPr="00F42BE1">
              <w:rPr>
                <w:rFonts w:cs="Arial"/>
              </w:rPr>
              <w:t xml:space="preserve">means an armed combat vehicle protected by </w:t>
            </w:r>
            <w:proofErr w:type="spellStart"/>
            <w:r w:rsidRPr="00F42BE1">
              <w:rPr>
                <w:rFonts w:cs="Arial"/>
              </w:rPr>
              <w:t>armour</w:t>
            </w:r>
            <w:proofErr w:type="spellEnd"/>
            <w:r w:rsidRPr="00F42BE1">
              <w:rPr>
                <w:rFonts w:cs="Arial"/>
              </w:rPr>
              <w:t>;</w:t>
            </w:r>
          </w:p>
        </w:tc>
      </w:tr>
      <w:tr w:rsidR="00F42BE1" w:rsidRPr="00F42BE1" w14:paraId="54562C38" w14:textId="77777777" w:rsidTr="00DF5715">
        <w:tc>
          <w:tcPr>
            <w:tcW w:w="2835" w:type="dxa"/>
            <w:shd w:val="clear" w:color="auto" w:fill="auto"/>
          </w:tcPr>
          <w:p w14:paraId="771A8D60" w14:textId="77777777" w:rsidR="00C32EDA" w:rsidRPr="00DF5715" w:rsidRDefault="00C32EDA" w:rsidP="002729D8">
            <w:pPr>
              <w:pStyle w:val="BodyText"/>
              <w:jc w:val="left"/>
              <w:rPr>
                <w:b/>
              </w:rPr>
            </w:pPr>
            <w:r w:rsidRPr="00DF5715">
              <w:rPr>
                <w:b/>
              </w:rPr>
              <w:t>ARMY Commercial</w:t>
            </w:r>
          </w:p>
        </w:tc>
        <w:tc>
          <w:tcPr>
            <w:tcW w:w="5528" w:type="dxa"/>
            <w:shd w:val="clear" w:color="auto" w:fill="auto"/>
          </w:tcPr>
          <w:p w14:paraId="50AE934F" w14:textId="77777777" w:rsidR="00C32EDA" w:rsidRPr="00F42BE1" w:rsidRDefault="00C32EDA" w:rsidP="00DF5715">
            <w:pPr>
              <w:pStyle w:val="BodyText"/>
              <w:rPr>
                <w:rFonts w:cs="Arial"/>
              </w:rPr>
            </w:pPr>
            <w:r w:rsidRPr="00F42BE1">
              <w:rPr>
                <w:rFonts w:cs="Arial"/>
              </w:rPr>
              <w:t>means the commercial branch of suitably qualified and experienced personnel allocated to the delivery of ARMY specific commercial outcomes, including but not limited to pre-sourcing, sourcing and contract management;</w:t>
            </w:r>
          </w:p>
        </w:tc>
      </w:tr>
      <w:tr w:rsidR="00F42BE1" w:rsidRPr="00F42BE1" w14:paraId="2B43F943" w14:textId="77777777" w:rsidTr="00DF5715">
        <w:tc>
          <w:tcPr>
            <w:tcW w:w="2835" w:type="dxa"/>
            <w:shd w:val="clear" w:color="auto" w:fill="auto"/>
          </w:tcPr>
          <w:p w14:paraId="08EB371D" w14:textId="77777777" w:rsidR="00C32EDA" w:rsidRPr="00DF5715" w:rsidRDefault="00C32EDA" w:rsidP="002729D8">
            <w:pPr>
              <w:pStyle w:val="BodyText"/>
              <w:jc w:val="left"/>
              <w:rPr>
                <w:b/>
              </w:rPr>
            </w:pPr>
            <w:r w:rsidRPr="00DF5715">
              <w:rPr>
                <w:b/>
              </w:rPr>
              <w:t>Army Equipment Support Publications or AESPs</w:t>
            </w:r>
          </w:p>
        </w:tc>
        <w:tc>
          <w:tcPr>
            <w:tcW w:w="5528" w:type="dxa"/>
            <w:shd w:val="clear" w:color="auto" w:fill="auto"/>
          </w:tcPr>
          <w:p w14:paraId="42AE140C" w14:textId="77777777" w:rsidR="00C32EDA" w:rsidRPr="00F42BE1" w:rsidRDefault="00C32EDA" w:rsidP="00DF5715">
            <w:pPr>
              <w:pStyle w:val="BodyText"/>
              <w:rPr>
                <w:rFonts w:cs="Arial"/>
              </w:rPr>
            </w:pPr>
            <w:r w:rsidRPr="00F42BE1">
              <w:rPr>
                <w:rFonts w:cs="Arial"/>
              </w:rPr>
              <w:t>provide user/operator, maintenance, repair, installation and cataloguing information on a vast range of Army equipment;</w:t>
            </w:r>
          </w:p>
        </w:tc>
      </w:tr>
      <w:tr w:rsidR="00F42BE1" w:rsidRPr="00F42BE1" w14:paraId="406C9F5A" w14:textId="77777777" w:rsidTr="00DF5715">
        <w:tc>
          <w:tcPr>
            <w:tcW w:w="2835" w:type="dxa"/>
            <w:shd w:val="clear" w:color="auto" w:fill="auto"/>
          </w:tcPr>
          <w:p w14:paraId="69BE3E34" w14:textId="77777777" w:rsidR="00C32EDA" w:rsidRPr="00DF5715" w:rsidRDefault="00C32EDA" w:rsidP="002729D8">
            <w:pPr>
              <w:pStyle w:val="BodyText"/>
              <w:jc w:val="left"/>
              <w:rPr>
                <w:b/>
              </w:rPr>
            </w:pPr>
            <w:r w:rsidRPr="00DF5715">
              <w:rPr>
                <w:b/>
              </w:rPr>
              <w:lastRenderedPageBreak/>
              <w:t>Army General and Administrative Instructions or AGAIs</w:t>
            </w:r>
          </w:p>
        </w:tc>
        <w:tc>
          <w:tcPr>
            <w:tcW w:w="5528" w:type="dxa"/>
            <w:shd w:val="clear" w:color="auto" w:fill="auto"/>
          </w:tcPr>
          <w:p w14:paraId="426539F1" w14:textId="272CDDEF" w:rsidR="00C32EDA" w:rsidRPr="00F42BE1" w:rsidRDefault="00C32EDA" w:rsidP="00DF5715">
            <w:pPr>
              <w:pStyle w:val="BodyText"/>
              <w:rPr>
                <w:rFonts w:cs="Arial"/>
              </w:rPr>
            </w:pPr>
            <w:r w:rsidRPr="00F42BE1">
              <w:rPr>
                <w:rFonts w:cs="Arial"/>
              </w:rPr>
              <w:t>means the administrative instructions used throughout the Army, in effect, employment law in the military</w:t>
            </w:r>
            <w:r w:rsidR="006641DC" w:rsidRPr="00F42BE1">
              <w:rPr>
                <w:rFonts w:cs="Arial"/>
              </w:rPr>
              <w:t>;</w:t>
            </w:r>
            <w:r w:rsidRPr="00F42BE1" w:rsidDel="00111493">
              <w:rPr>
                <w:rFonts w:cs="Arial"/>
              </w:rPr>
              <w:t xml:space="preserve"> </w:t>
            </w:r>
          </w:p>
        </w:tc>
      </w:tr>
      <w:tr w:rsidR="00F42BE1" w:rsidRPr="00F42BE1" w14:paraId="07883647" w14:textId="77777777" w:rsidTr="00DF5715">
        <w:tc>
          <w:tcPr>
            <w:tcW w:w="2835" w:type="dxa"/>
            <w:shd w:val="clear" w:color="auto" w:fill="auto"/>
          </w:tcPr>
          <w:p w14:paraId="222A2081" w14:textId="77777777" w:rsidR="00C32EDA" w:rsidRPr="00DF5715" w:rsidRDefault="00C32EDA" w:rsidP="002729D8">
            <w:pPr>
              <w:pStyle w:val="BodyText"/>
              <w:jc w:val="left"/>
              <w:rPr>
                <w:b/>
              </w:rPr>
            </w:pPr>
            <w:r w:rsidRPr="00DF5715">
              <w:rPr>
                <w:b/>
              </w:rPr>
              <w:t xml:space="preserve">Army Supply System </w:t>
            </w:r>
          </w:p>
        </w:tc>
        <w:tc>
          <w:tcPr>
            <w:tcW w:w="5528" w:type="dxa"/>
            <w:shd w:val="clear" w:color="auto" w:fill="auto"/>
          </w:tcPr>
          <w:p w14:paraId="452DC26A" w14:textId="77777777" w:rsidR="00C32EDA" w:rsidRPr="00F42BE1" w:rsidRDefault="00C32EDA" w:rsidP="00DF5715">
            <w:pPr>
              <w:pStyle w:val="BodyText"/>
              <w:rPr>
                <w:rFonts w:cs="Arial"/>
              </w:rPr>
            </w:pPr>
            <w:r w:rsidRPr="00F42BE1">
              <w:rPr>
                <w:rFonts w:cs="Arial"/>
              </w:rPr>
              <w:t>means the system for the provision of items including but not limited to materials, supplies, equipment and parts required in order to perform the services required under the Contract</w:t>
            </w:r>
            <w:r w:rsidRPr="00F42BE1" w:rsidDel="00DF6E52">
              <w:rPr>
                <w:rFonts w:cs="Arial"/>
              </w:rPr>
              <w:t xml:space="preserve"> </w:t>
            </w:r>
          </w:p>
        </w:tc>
      </w:tr>
      <w:tr w:rsidR="00E91470" w:rsidRPr="00F42BE1" w14:paraId="019CE9A9" w14:textId="77777777" w:rsidTr="00DF5715">
        <w:tc>
          <w:tcPr>
            <w:tcW w:w="2835" w:type="dxa"/>
            <w:shd w:val="clear" w:color="auto" w:fill="auto"/>
          </w:tcPr>
          <w:p w14:paraId="23526CC9" w14:textId="77777777" w:rsidR="00E91470" w:rsidRPr="00DF5715" w:rsidRDefault="00E91470" w:rsidP="002729D8">
            <w:pPr>
              <w:pStyle w:val="BodyText"/>
              <w:jc w:val="left"/>
              <w:rPr>
                <w:b/>
              </w:rPr>
            </w:pPr>
            <w:r w:rsidRPr="00DF5715">
              <w:rPr>
                <w:b/>
              </w:rPr>
              <w:t xml:space="preserve">Asset Keys </w:t>
            </w:r>
          </w:p>
        </w:tc>
        <w:tc>
          <w:tcPr>
            <w:tcW w:w="5528" w:type="dxa"/>
            <w:shd w:val="clear" w:color="auto" w:fill="auto"/>
          </w:tcPr>
          <w:p w14:paraId="2C24249A" w14:textId="77777777" w:rsidR="00E91470" w:rsidRPr="00F42BE1" w:rsidRDefault="00E91470" w:rsidP="00DF5715">
            <w:pPr>
              <w:pStyle w:val="BodyText"/>
              <w:rPr>
                <w:rFonts w:cs="Arial"/>
              </w:rPr>
            </w:pPr>
            <w:r w:rsidRPr="00F42BE1">
              <w:rPr>
                <w:rFonts w:cs="Arial"/>
              </w:rPr>
              <w:t>means the keys to all instructional areas within Gunnery Wing and the PGTE;</w:t>
            </w:r>
          </w:p>
        </w:tc>
      </w:tr>
      <w:tr w:rsidR="00E91470" w:rsidRPr="00F42BE1" w14:paraId="62901B1E" w14:textId="77777777" w:rsidTr="00DF5715">
        <w:tc>
          <w:tcPr>
            <w:tcW w:w="2835" w:type="dxa"/>
            <w:shd w:val="clear" w:color="auto" w:fill="auto"/>
          </w:tcPr>
          <w:p w14:paraId="06AC4255" w14:textId="0C9F8DA5" w:rsidR="00E91470" w:rsidRPr="00DF5715" w:rsidRDefault="00E91470" w:rsidP="002729D8">
            <w:pPr>
              <w:pStyle w:val="BodyText"/>
              <w:jc w:val="left"/>
              <w:rPr>
                <w:b/>
              </w:rPr>
            </w:pPr>
            <w:r w:rsidRPr="00DF5715">
              <w:rPr>
                <w:b/>
              </w:rPr>
              <w:t>Associates</w:t>
            </w:r>
          </w:p>
        </w:tc>
        <w:tc>
          <w:tcPr>
            <w:tcW w:w="5528" w:type="dxa"/>
            <w:shd w:val="clear" w:color="auto" w:fill="auto"/>
          </w:tcPr>
          <w:p w14:paraId="19796E7B" w14:textId="72491085" w:rsidR="00E91470" w:rsidRPr="00F42BE1" w:rsidRDefault="00E91470" w:rsidP="00DF5715">
            <w:pPr>
              <w:pStyle w:val="BodyText"/>
              <w:rPr>
                <w:rFonts w:eastAsia="Arial" w:cs="Arial"/>
              </w:rPr>
            </w:pPr>
            <w:r w:rsidRPr="00F42BE1">
              <w:rPr>
                <w:rFonts w:cs="Arial"/>
              </w:rPr>
              <w:t>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E91470" w:rsidRPr="00F42BE1" w14:paraId="5781CAE7" w14:textId="77777777" w:rsidTr="00DF5715">
        <w:tc>
          <w:tcPr>
            <w:tcW w:w="2835" w:type="dxa"/>
            <w:shd w:val="clear" w:color="auto" w:fill="auto"/>
          </w:tcPr>
          <w:p w14:paraId="1E893EDA" w14:textId="77777777" w:rsidR="00E91470" w:rsidRPr="00DF5715" w:rsidRDefault="00E91470" w:rsidP="002729D8">
            <w:pPr>
              <w:pStyle w:val="BodyText"/>
              <w:jc w:val="left"/>
              <w:rPr>
                <w:b/>
              </w:rPr>
            </w:pPr>
            <w:r w:rsidRPr="00DF5715">
              <w:rPr>
                <w:b/>
              </w:rPr>
              <w:t>Authority Cause</w:t>
            </w:r>
          </w:p>
        </w:tc>
        <w:tc>
          <w:tcPr>
            <w:tcW w:w="5528" w:type="dxa"/>
            <w:shd w:val="clear" w:color="auto" w:fill="auto"/>
          </w:tcPr>
          <w:p w14:paraId="123CF36F" w14:textId="77777777" w:rsidR="00E91470" w:rsidRPr="00F42BE1" w:rsidRDefault="00E91470" w:rsidP="00DF5715">
            <w:pPr>
              <w:pStyle w:val="BodyText"/>
              <w:rPr>
                <w:rFonts w:eastAsia="Arial" w:cs="Arial"/>
              </w:rPr>
            </w:pPr>
            <w:r w:rsidRPr="00F42BE1">
              <w:rPr>
                <w:rFonts w:eastAsia="Arial" w:cs="Arial"/>
              </w:rPr>
              <w:t>any material breach by the Authority of any of the Authority's obligations under the Contract, except to the extent that such breach is:</w:t>
            </w:r>
          </w:p>
          <w:p w14:paraId="4753B2AE" w14:textId="2EF3DF25" w:rsidR="00E91470" w:rsidRPr="00F42BE1" w:rsidRDefault="00E91470" w:rsidP="00DF5715">
            <w:pPr>
              <w:pStyle w:val="BodyText"/>
              <w:rPr>
                <w:rFonts w:eastAsia="Arial" w:cs="Arial"/>
              </w:rPr>
            </w:pPr>
            <w:r w:rsidRPr="00F42BE1">
              <w:rPr>
                <w:rFonts w:eastAsia="Arial" w:cs="Arial"/>
              </w:rPr>
              <w:t>the result of any act or omission by the Authority to which the Service Provider has given its prior consent; or</w:t>
            </w:r>
          </w:p>
          <w:p w14:paraId="70FA9061" w14:textId="2B01B927" w:rsidR="00E91470" w:rsidRPr="00F42BE1" w:rsidRDefault="00E91470" w:rsidP="00DF5715">
            <w:pPr>
              <w:pStyle w:val="BodyText"/>
              <w:rPr>
                <w:rFonts w:cs="Arial"/>
              </w:rPr>
            </w:pPr>
            <w:r w:rsidRPr="00F42BE1">
              <w:rPr>
                <w:rFonts w:eastAsia="Arial" w:cs="Arial"/>
              </w:rPr>
              <w:t>caused by the Service Provider, any Sub</w:t>
            </w:r>
            <w:r w:rsidRPr="00F42BE1">
              <w:rPr>
                <w:rFonts w:eastAsia="Arial" w:cs="Arial"/>
              </w:rPr>
              <w:softHyphen/>
            </w:r>
            <w:r w:rsidR="00050AC3">
              <w:rPr>
                <w:rFonts w:eastAsia="Arial" w:cs="Arial"/>
              </w:rPr>
              <w:t>-C</w:t>
            </w:r>
            <w:r w:rsidRPr="00F42BE1">
              <w:rPr>
                <w:rFonts w:eastAsia="Arial" w:cs="Arial"/>
              </w:rPr>
              <w:t>ontractor or any Service Provider Personnel;</w:t>
            </w:r>
          </w:p>
        </w:tc>
      </w:tr>
      <w:tr w:rsidR="00E91470" w:rsidRPr="00F42BE1" w:rsidDel="0042434D" w14:paraId="3E9478F7" w14:textId="77777777" w:rsidTr="00DF5715">
        <w:tc>
          <w:tcPr>
            <w:tcW w:w="2835" w:type="dxa"/>
            <w:shd w:val="clear" w:color="auto" w:fill="auto"/>
          </w:tcPr>
          <w:p w14:paraId="2951EEE3" w14:textId="77777777" w:rsidR="00E91470" w:rsidRPr="00DF5715" w:rsidDel="000C30DC" w:rsidRDefault="00E91470" w:rsidP="002729D8">
            <w:pPr>
              <w:pStyle w:val="BodyText"/>
              <w:jc w:val="left"/>
              <w:rPr>
                <w:rFonts w:cs="Arial"/>
                <w:b/>
              </w:rPr>
            </w:pPr>
            <w:r w:rsidRPr="00DF5715">
              <w:rPr>
                <w:rFonts w:cs="Arial"/>
                <w:b/>
              </w:rPr>
              <w:t>Authority Controlled Items</w:t>
            </w:r>
          </w:p>
        </w:tc>
        <w:tc>
          <w:tcPr>
            <w:tcW w:w="5528" w:type="dxa"/>
            <w:shd w:val="clear" w:color="auto" w:fill="auto"/>
          </w:tcPr>
          <w:p w14:paraId="474654AE" w14:textId="77777777" w:rsidR="00E91470" w:rsidRPr="00F42BE1" w:rsidRDefault="00E91470" w:rsidP="00DF5715">
            <w:pPr>
              <w:pStyle w:val="BodyText"/>
              <w:rPr>
                <w:rFonts w:cs="Arial"/>
              </w:rPr>
            </w:pPr>
            <w:r w:rsidRPr="00F42BE1">
              <w:rPr>
                <w:rFonts w:cs="Arial"/>
              </w:rPr>
              <w:t>means any Controlled Items either:</w:t>
            </w:r>
          </w:p>
          <w:p w14:paraId="702B655C" w14:textId="77777777" w:rsidR="00E91470" w:rsidRPr="00F42BE1" w:rsidRDefault="00E91470" w:rsidP="00DF5715">
            <w:pPr>
              <w:pStyle w:val="BodyText"/>
              <w:rPr>
                <w:rFonts w:cs="Arial"/>
              </w:rPr>
            </w:pPr>
            <w:r w:rsidRPr="00F42BE1">
              <w:rPr>
                <w:rFonts w:cs="Arial"/>
              </w:rPr>
              <w:t>provided by the Authority or otherwise made available to the Service Provider at the request or otherwise by or on behalf of the Authority; or</w:t>
            </w:r>
          </w:p>
          <w:p w14:paraId="4BDC6592" w14:textId="77777777" w:rsidR="00E91470" w:rsidRPr="00F42BE1" w:rsidRDefault="00E91470" w:rsidP="00DF5715">
            <w:pPr>
              <w:pStyle w:val="BodyText"/>
              <w:rPr>
                <w:rFonts w:cs="Arial"/>
              </w:rPr>
            </w:pPr>
            <w:r w:rsidRPr="00F42BE1">
              <w:rPr>
                <w:rFonts w:cs="Arial"/>
              </w:rPr>
              <w:t>owned or controlled by the Authority,</w:t>
            </w:r>
          </w:p>
          <w:p w14:paraId="61316249" w14:textId="77777777" w:rsidR="00E91470" w:rsidRPr="00F42BE1" w:rsidDel="000C30DC" w:rsidRDefault="00E91470" w:rsidP="00DF5715">
            <w:pPr>
              <w:pStyle w:val="BodyText"/>
              <w:rPr>
                <w:rFonts w:cs="Arial"/>
              </w:rPr>
            </w:pPr>
            <w:r w:rsidRPr="00F42BE1">
              <w:rPr>
                <w:rFonts w:cs="Arial"/>
              </w:rPr>
              <w:t>to enable the Service Provider to, or in respect of which the Service Provider is required to, deliver the Services under this Contract;</w:t>
            </w:r>
          </w:p>
        </w:tc>
      </w:tr>
      <w:tr w:rsidR="00E91470" w:rsidRPr="00F42BE1" w:rsidDel="0042434D" w14:paraId="04F1FFB6" w14:textId="77777777" w:rsidTr="00DF5715">
        <w:tc>
          <w:tcPr>
            <w:tcW w:w="2835" w:type="dxa"/>
            <w:shd w:val="clear" w:color="auto" w:fill="auto"/>
          </w:tcPr>
          <w:p w14:paraId="60F16B87" w14:textId="77777777" w:rsidR="00E91470" w:rsidRPr="00DF5715" w:rsidRDefault="00E91470" w:rsidP="002729D8">
            <w:pPr>
              <w:pStyle w:val="BodyText"/>
              <w:jc w:val="left"/>
              <w:rPr>
                <w:rFonts w:cs="Arial"/>
                <w:b/>
              </w:rPr>
            </w:pPr>
            <w:r w:rsidRPr="00DF5715">
              <w:rPr>
                <w:rFonts w:cs="Arial"/>
                <w:b/>
              </w:rPr>
              <w:lastRenderedPageBreak/>
              <w:t>Authority Data</w:t>
            </w:r>
          </w:p>
        </w:tc>
        <w:tc>
          <w:tcPr>
            <w:tcW w:w="5528" w:type="dxa"/>
            <w:shd w:val="clear" w:color="auto" w:fill="auto"/>
          </w:tcPr>
          <w:p w14:paraId="28B7050B" w14:textId="77777777" w:rsidR="00E91470" w:rsidRPr="00F42BE1" w:rsidRDefault="00E91470" w:rsidP="00DF5715">
            <w:pPr>
              <w:pStyle w:val="BodyText"/>
              <w:rPr>
                <w:rFonts w:eastAsia="Arial" w:cs="Arial"/>
              </w:rPr>
            </w:pPr>
            <w:r w:rsidRPr="00F42BE1">
              <w:rPr>
                <w:rFonts w:eastAsia="Arial" w:cs="Arial"/>
                <w:spacing w:val="2"/>
              </w:rPr>
              <w:t xml:space="preserve">the data, text, drawings, diagrams, </w:t>
            </w:r>
            <w:r w:rsidRPr="00F42BE1">
              <w:rPr>
                <w:rFonts w:eastAsia="Arial" w:cs="Arial"/>
                <w:spacing w:val="4"/>
              </w:rPr>
              <w:t xml:space="preserve">images or sounds (together with any </w:t>
            </w:r>
            <w:r w:rsidRPr="00F42BE1">
              <w:rPr>
                <w:rFonts w:eastAsia="Arial" w:cs="Arial"/>
              </w:rPr>
              <w:t>database made up of any of these) which are embodied in any electronic, magnetic, optical or tangible media, and which are:</w:t>
            </w:r>
          </w:p>
          <w:p w14:paraId="10493929" w14:textId="77777777" w:rsidR="00E91470" w:rsidRPr="00F42BE1" w:rsidRDefault="00E91470" w:rsidP="00DF5715">
            <w:pPr>
              <w:pStyle w:val="BodyText"/>
              <w:rPr>
                <w:rFonts w:eastAsia="Arial" w:cs="Arial"/>
              </w:rPr>
            </w:pPr>
            <w:r w:rsidRPr="00F42BE1">
              <w:rPr>
                <w:rFonts w:eastAsia="Arial" w:cs="Arial"/>
              </w:rPr>
              <w:t>supplied to the Service Provider by or on behalf of the Authority; and/or</w:t>
            </w:r>
          </w:p>
          <w:p w14:paraId="64229C47" w14:textId="77777777" w:rsidR="00E91470" w:rsidRPr="00F42BE1" w:rsidRDefault="00E91470" w:rsidP="00DF5715">
            <w:pPr>
              <w:pStyle w:val="BodyText"/>
              <w:rPr>
                <w:rFonts w:eastAsia="Arial" w:cs="Arial"/>
              </w:rPr>
            </w:pPr>
            <w:r w:rsidRPr="00F42BE1">
              <w:rPr>
                <w:rFonts w:eastAsia="Arial" w:cs="Arial"/>
              </w:rPr>
              <w:t>which the Service Provider is required to generate, process, store or transmit pursuant to this Contract; or</w:t>
            </w:r>
          </w:p>
          <w:p w14:paraId="1ED24D73" w14:textId="21CD3CED" w:rsidR="00E91470" w:rsidRPr="00F42BE1" w:rsidRDefault="00E91470" w:rsidP="00DF5715">
            <w:pPr>
              <w:pStyle w:val="BodyText"/>
              <w:rPr>
                <w:rFonts w:cs="Arial"/>
              </w:rPr>
            </w:pPr>
            <w:r w:rsidRPr="00F42BE1">
              <w:rPr>
                <w:rFonts w:eastAsia="Arial" w:cs="Arial"/>
              </w:rPr>
              <w:t xml:space="preserve">any </w:t>
            </w:r>
            <w:r w:rsidRPr="00F42BE1">
              <w:rPr>
                <w:rFonts w:eastAsia="Arial" w:cs="Arial"/>
                <w:spacing w:val="2"/>
              </w:rPr>
              <w:t>Personal</w:t>
            </w:r>
            <w:r w:rsidRPr="00F42BE1">
              <w:rPr>
                <w:rFonts w:eastAsia="Arial" w:cs="Arial"/>
              </w:rPr>
              <w:t xml:space="preserve"> Data for which the Authority is the Data Controller;</w:t>
            </w:r>
          </w:p>
        </w:tc>
      </w:tr>
      <w:tr w:rsidR="00E91470" w:rsidRPr="00F42BE1" w:rsidDel="002F7633" w14:paraId="6E3A9C55" w14:textId="77777777" w:rsidTr="00DF5715">
        <w:tc>
          <w:tcPr>
            <w:tcW w:w="2835" w:type="dxa"/>
            <w:shd w:val="clear" w:color="auto" w:fill="auto"/>
          </w:tcPr>
          <w:p w14:paraId="52EB8ECE" w14:textId="77777777" w:rsidR="00E91470" w:rsidRPr="00DF5715" w:rsidRDefault="00E91470" w:rsidP="002729D8">
            <w:pPr>
              <w:pStyle w:val="BodyText"/>
              <w:jc w:val="left"/>
              <w:rPr>
                <w:b/>
              </w:rPr>
            </w:pPr>
            <w:r w:rsidRPr="00DF5715">
              <w:rPr>
                <w:b/>
              </w:rPr>
              <w:t>Authority HS&amp;EP Policy</w:t>
            </w:r>
          </w:p>
        </w:tc>
        <w:tc>
          <w:tcPr>
            <w:tcW w:w="5528" w:type="dxa"/>
            <w:shd w:val="clear" w:color="auto" w:fill="auto"/>
          </w:tcPr>
          <w:p w14:paraId="31D25CB0" w14:textId="77777777" w:rsidR="00E91470" w:rsidRPr="00F42BE1" w:rsidRDefault="00E91470" w:rsidP="00DF5715">
            <w:pPr>
              <w:pStyle w:val="BodyText"/>
              <w:rPr>
                <w:rFonts w:cs="Arial"/>
              </w:rPr>
            </w:pPr>
            <w:r w:rsidRPr="00F42BE1">
              <w:rPr>
                <w:rFonts w:cs="Arial"/>
                <w:shd w:val="clear" w:color="auto" w:fill="FFFFFF"/>
              </w:rPr>
              <w:t>means a policy that articulates processes and actions to protect personnel (duty of care) and the environment in terms of health, safety and avoidance of damage to the environment;</w:t>
            </w:r>
          </w:p>
        </w:tc>
      </w:tr>
      <w:tr w:rsidR="00E91470" w:rsidRPr="00F42BE1" w:rsidDel="002F7633" w14:paraId="264B76F1" w14:textId="77777777" w:rsidTr="00DF5715">
        <w:tc>
          <w:tcPr>
            <w:tcW w:w="2835" w:type="dxa"/>
            <w:shd w:val="clear" w:color="auto" w:fill="auto"/>
          </w:tcPr>
          <w:p w14:paraId="598C6542" w14:textId="77777777" w:rsidR="00E91470" w:rsidRPr="00DF5715" w:rsidRDefault="00E91470" w:rsidP="002729D8">
            <w:pPr>
              <w:pStyle w:val="BodyText"/>
              <w:jc w:val="left"/>
              <w:rPr>
                <w:rFonts w:cs="Arial"/>
                <w:b/>
              </w:rPr>
            </w:pPr>
            <w:r w:rsidRPr="00DF5715">
              <w:rPr>
                <w:b/>
              </w:rPr>
              <w:t>Authority Mail System</w:t>
            </w:r>
          </w:p>
        </w:tc>
        <w:tc>
          <w:tcPr>
            <w:tcW w:w="5528" w:type="dxa"/>
            <w:shd w:val="clear" w:color="auto" w:fill="auto"/>
          </w:tcPr>
          <w:p w14:paraId="7A1582E5" w14:textId="4DA50F44" w:rsidR="00E91470" w:rsidRPr="00F42BE1" w:rsidRDefault="00E91470" w:rsidP="00DF5715">
            <w:pPr>
              <w:pStyle w:val="BodyText"/>
              <w:rPr>
                <w:rFonts w:cs="Arial"/>
              </w:rPr>
            </w:pPr>
            <w:r w:rsidRPr="00F42BE1">
              <w:rPr>
                <w:rFonts w:cs="Arial"/>
              </w:rPr>
              <w:t>means the distribution of mail items from Royal Mail;</w:t>
            </w:r>
            <w:r w:rsidRPr="00F42BE1" w:rsidDel="00B74C7B">
              <w:rPr>
                <w:rFonts w:cs="Arial"/>
              </w:rPr>
              <w:t xml:space="preserve"> </w:t>
            </w:r>
          </w:p>
        </w:tc>
      </w:tr>
      <w:tr w:rsidR="00E91470" w:rsidRPr="00F42BE1" w14:paraId="12F82901" w14:textId="77777777" w:rsidTr="00DF5715">
        <w:tc>
          <w:tcPr>
            <w:tcW w:w="2835" w:type="dxa"/>
            <w:shd w:val="clear" w:color="auto" w:fill="auto"/>
          </w:tcPr>
          <w:p w14:paraId="381EB6D2" w14:textId="77777777" w:rsidR="00E91470" w:rsidRPr="00DF5715" w:rsidRDefault="00E91470" w:rsidP="002729D8">
            <w:pPr>
              <w:pStyle w:val="BodyText"/>
              <w:jc w:val="left"/>
              <w:rPr>
                <w:b/>
              </w:rPr>
            </w:pPr>
            <w:r w:rsidRPr="00DF5715">
              <w:rPr>
                <w:b/>
              </w:rPr>
              <w:t>Authority Notice of Change</w:t>
            </w:r>
          </w:p>
        </w:tc>
        <w:tc>
          <w:tcPr>
            <w:tcW w:w="5528" w:type="dxa"/>
            <w:shd w:val="clear" w:color="auto" w:fill="auto"/>
          </w:tcPr>
          <w:p w14:paraId="0D5863C5" w14:textId="59C378F0" w:rsidR="00E91470" w:rsidRPr="00F42BE1" w:rsidRDefault="00E91470" w:rsidP="00DF5715">
            <w:pPr>
              <w:pStyle w:val="BodyText"/>
              <w:rPr>
                <w:rFonts w:cs="Arial"/>
              </w:rPr>
            </w:pPr>
            <w:r w:rsidRPr="00F42BE1">
              <w:rPr>
                <w:rFonts w:cs="Arial"/>
              </w:rPr>
              <w:t>has the meaning given in DEFCON 620;</w:t>
            </w:r>
          </w:p>
        </w:tc>
      </w:tr>
      <w:tr w:rsidR="00E91470" w:rsidRPr="00F42BE1" w:rsidDel="0042434D" w14:paraId="019A50C2" w14:textId="77777777" w:rsidTr="00DF5715">
        <w:tc>
          <w:tcPr>
            <w:tcW w:w="2835" w:type="dxa"/>
            <w:shd w:val="clear" w:color="auto" w:fill="auto"/>
          </w:tcPr>
          <w:p w14:paraId="5549B3D3" w14:textId="77777777" w:rsidR="00E91470" w:rsidRPr="00DF5715" w:rsidDel="00783AC0" w:rsidRDefault="00E91470" w:rsidP="002729D8">
            <w:pPr>
              <w:pStyle w:val="BodyText"/>
              <w:jc w:val="left"/>
              <w:rPr>
                <w:rFonts w:cs="Arial"/>
                <w:b/>
              </w:rPr>
            </w:pPr>
            <w:r w:rsidRPr="00DF5715">
              <w:rPr>
                <w:rFonts w:cs="Arial"/>
                <w:b/>
              </w:rPr>
              <w:t>Authority Representative</w:t>
            </w:r>
          </w:p>
        </w:tc>
        <w:tc>
          <w:tcPr>
            <w:tcW w:w="5528" w:type="dxa"/>
            <w:shd w:val="clear" w:color="auto" w:fill="auto"/>
          </w:tcPr>
          <w:p w14:paraId="078482CB" w14:textId="77777777" w:rsidR="00E91470" w:rsidRPr="00F42BE1" w:rsidRDefault="00E91470" w:rsidP="00DF5715">
            <w:pPr>
              <w:pStyle w:val="BodyText"/>
              <w:rPr>
                <w:rFonts w:cs="Arial"/>
              </w:rPr>
            </w:pPr>
            <w:r w:rsidRPr="00F42BE1">
              <w:rPr>
                <w:rFonts w:cs="Arial"/>
              </w:rPr>
              <w:t>means the Designated Officer or such other nominated individual who may be appointed by the Authority in accordance with the provisions of the Contract;</w:t>
            </w:r>
          </w:p>
        </w:tc>
      </w:tr>
      <w:tr w:rsidR="00E91470" w:rsidRPr="00F42BE1" w:rsidDel="0042434D" w14:paraId="3531264E" w14:textId="77777777" w:rsidTr="00DF5715">
        <w:tc>
          <w:tcPr>
            <w:tcW w:w="2835" w:type="dxa"/>
            <w:shd w:val="clear" w:color="auto" w:fill="auto"/>
          </w:tcPr>
          <w:p w14:paraId="1818DFFF" w14:textId="77777777" w:rsidR="00E91470" w:rsidRPr="00DF5715" w:rsidRDefault="00E91470" w:rsidP="002729D8">
            <w:pPr>
              <w:pStyle w:val="BodyText"/>
              <w:jc w:val="left"/>
              <w:rPr>
                <w:rFonts w:cs="Arial"/>
                <w:b/>
              </w:rPr>
            </w:pPr>
            <w:r w:rsidRPr="00DF5715">
              <w:rPr>
                <w:b/>
              </w:rPr>
              <w:t>Authority SHEF Cell</w:t>
            </w:r>
          </w:p>
        </w:tc>
        <w:tc>
          <w:tcPr>
            <w:tcW w:w="5528" w:type="dxa"/>
            <w:shd w:val="clear" w:color="auto" w:fill="auto"/>
          </w:tcPr>
          <w:p w14:paraId="0D55F1FD" w14:textId="77777777" w:rsidR="00E91470" w:rsidRPr="00F42BE1" w:rsidRDefault="00E91470" w:rsidP="00DF5715">
            <w:pPr>
              <w:pStyle w:val="BodyText"/>
              <w:rPr>
                <w:rFonts w:cs="Arial"/>
              </w:rPr>
            </w:pPr>
            <w:r w:rsidRPr="00F42BE1">
              <w:rPr>
                <w:rFonts w:cs="Arial"/>
              </w:rPr>
              <w:t>means the Authority point of contact for all matters relating to H&amp;S;</w:t>
            </w:r>
          </w:p>
        </w:tc>
      </w:tr>
      <w:tr w:rsidR="00E91470" w:rsidRPr="00F42BE1" w:rsidDel="0042434D" w14:paraId="691A5485" w14:textId="77777777" w:rsidTr="00DF5715">
        <w:tc>
          <w:tcPr>
            <w:tcW w:w="2835" w:type="dxa"/>
            <w:shd w:val="clear" w:color="auto" w:fill="auto"/>
          </w:tcPr>
          <w:p w14:paraId="399740B0" w14:textId="77777777" w:rsidR="00E91470" w:rsidRPr="00DF5715" w:rsidRDefault="00E91470" w:rsidP="002729D8">
            <w:pPr>
              <w:pStyle w:val="BodyText"/>
              <w:jc w:val="left"/>
              <w:rPr>
                <w:rFonts w:cs="Arial"/>
                <w:b/>
              </w:rPr>
            </w:pPr>
            <w:r w:rsidRPr="00DF5715">
              <w:rPr>
                <w:b/>
              </w:rPr>
              <w:t>Authority Sites</w:t>
            </w:r>
          </w:p>
        </w:tc>
        <w:tc>
          <w:tcPr>
            <w:tcW w:w="5528" w:type="dxa"/>
            <w:shd w:val="clear" w:color="auto" w:fill="auto"/>
          </w:tcPr>
          <w:p w14:paraId="7A99608F" w14:textId="36EFBDCD" w:rsidR="00E91470" w:rsidRPr="00F42BE1" w:rsidRDefault="00E91470" w:rsidP="00DF5715">
            <w:pPr>
              <w:pStyle w:val="BodyText"/>
              <w:rPr>
                <w:rFonts w:cs="Arial"/>
              </w:rPr>
            </w:pPr>
            <w:r w:rsidRPr="00F42BE1">
              <w:rPr>
                <w:rFonts w:cs="Arial"/>
              </w:rPr>
              <w:t>Sites specifically managed and occupied by Defence personnel and related service providers;</w:t>
            </w:r>
          </w:p>
        </w:tc>
      </w:tr>
      <w:tr w:rsidR="00E91470" w:rsidRPr="00F42BE1" w14:paraId="5FD37910" w14:textId="77777777" w:rsidTr="00DF5715">
        <w:tc>
          <w:tcPr>
            <w:tcW w:w="2835" w:type="dxa"/>
            <w:shd w:val="clear" w:color="auto" w:fill="auto"/>
          </w:tcPr>
          <w:p w14:paraId="73E1F155" w14:textId="0E98BF6A" w:rsidR="00E91470" w:rsidRPr="00DF5715" w:rsidRDefault="00E91470" w:rsidP="002729D8">
            <w:pPr>
              <w:pStyle w:val="BodyText"/>
              <w:jc w:val="left"/>
              <w:rPr>
                <w:b/>
              </w:rPr>
            </w:pPr>
            <w:r w:rsidRPr="00DF5715">
              <w:rPr>
                <w:b/>
              </w:rPr>
              <w:t>Authority System</w:t>
            </w:r>
          </w:p>
        </w:tc>
        <w:tc>
          <w:tcPr>
            <w:tcW w:w="5528" w:type="dxa"/>
            <w:shd w:val="clear" w:color="auto" w:fill="auto"/>
          </w:tcPr>
          <w:p w14:paraId="3DF44A4E" w14:textId="409816D6" w:rsidR="00E91470" w:rsidRPr="00F42BE1" w:rsidRDefault="00E91470" w:rsidP="00DF5715">
            <w:pPr>
              <w:pStyle w:val="BodyText"/>
              <w:rPr>
                <w:rFonts w:cs="Arial"/>
              </w:rPr>
            </w:pPr>
            <w:r w:rsidRPr="00F42BE1">
              <w:rPr>
                <w:rFonts w:cs="Arial"/>
              </w:rPr>
              <w:t xml:space="preserve">the Authority's computing environment (consisting of hardware, software and/or telecommunications networks or equipment) used by the Authority or the Service Provider in connection with this Contract which is owned by the Authority or licensed to it by a third party and which interfaces with the </w:t>
            </w:r>
            <w:r w:rsidRPr="00F42BE1">
              <w:rPr>
                <w:rFonts w:cs="Arial"/>
              </w:rPr>
              <w:lastRenderedPageBreak/>
              <w:t>Service Provider System or which is necessary for the Authority to receive the Services;</w:t>
            </w:r>
          </w:p>
        </w:tc>
      </w:tr>
      <w:tr w:rsidR="00E91470" w:rsidRPr="00F42BE1" w14:paraId="49519113" w14:textId="77777777" w:rsidTr="00DF5715">
        <w:tc>
          <w:tcPr>
            <w:tcW w:w="2835" w:type="dxa"/>
            <w:shd w:val="clear" w:color="auto" w:fill="auto"/>
          </w:tcPr>
          <w:p w14:paraId="38074FFA" w14:textId="77777777" w:rsidR="00E91470" w:rsidRPr="00DF5715" w:rsidRDefault="00E91470" w:rsidP="002729D8">
            <w:pPr>
              <w:pStyle w:val="BodyText"/>
              <w:jc w:val="left"/>
              <w:rPr>
                <w:b/>
              </w:rPr>
            </w:pPr>
            <w:r w:rsidRPr="00DF5715">
              <w:rPr>
                <w:b/>
              </w:rPr>
              <w:lastRenderedPageBreak/>
              <w:t>Authority’s Designated Officer</w:t>
            </w:r>
          </w:p>
        </w:tc>
        <w:tc>
          <w:tcPr>
            <w:tcW w:w="5528" w:type="dxa"/>
            <w:shd w:val="clear" w:color="auto" w:fill="auto"/>
          </w:tcPr>
          <w:p w14:paraId="0B940A08" w14:textId="6E37F013" w:rsidR="00E91470" w:rsidRPr="00F42BE1" w:rsidRDefault="00E91470" w:rsidP="00DF5715">
            <w:pPr>
              <w:pStyle w:val="BodyText"/>
              <w:rPr>
                <w:rFonts w:cs="Arial"/>
              </w:rPr>
            </w:pPr>
            <w:r w:rsidRPr="00F42BE1">
              <w:rPr>
                <w:rFonts w:cs="Arial"/>
              </w:rPr>
              <w:t xml:space="preserve">means the Authority Representative or the officer or his nominated representative duly </w:t>
            </w:r>
            <w:proofErr w:type="spellStart"/>
            <w:r w:rsidRPr="00F42BE1">
              <w:rPr>
                <w:rFonts w:cs="Arial"/>
              </w:rPr>
              <w:t>authorised</w:t>
            </w:r>
            <w:proofErr w:type="spellEnd"/>
            <w:r w:rsidRPr="00F42BE1">
              <w:rPr>
                <w:rFonts w:cs="Arial"/>
              </w:rPr>
              <w:t xml:space="preserve"> by the Authority who is responsible for the overall supervision of the Contract and who is responsible for verifying the levels of payment due to the Service Provider;</w:t>
            </w:r>
            <w:r w:rsidRPr="00F42BE1" w:rsidDel="00F56001">
              <w:rPr>
                <w:rFonts w:cs="Arial"/>
              </w:rPr>
              <w:t xml:space="preserve"> </w:t>
            </w:r>
          </w:p>
        </w:tc>
      </w:tr>
      <w:tr w:rsidR="00E91470" w:rsidRPr="00F42BE1" w:rsidDel="0042434D" w14:paraId="76ABCD08" w14:textId="77777777" w:rsidTr="00DF5715">
        <w:tc>
          <w:tcPr>
            <w:tcW w:w="2835" w:type="dxa"/>
            <w:shd w:val="clear" w:color="auto" w:fill="auto"/>
          </w:tcPr>
          <w:p w14:paraId="59375A45" w14:textId="77777777" w:rsidR="00E91470" w:rsidRPr="00DF5715" w:rsidRDefault="00E91470" w:rsidP="002729D8">
            <w:pPr>
              <w:pStyle w:val="BodyText"/>
              <w:jc w:val="left"/>
              <w:rPr>
                <w:rFonts w:cs="Arial"/>
                <w:b/>
              </w:rPr>
            </w:pPr>
            <w:r w:rsidRPr="00DF5715">
              <w:rPr>
                <w:rFonts w:cs="Arial"/>
                <w:b/>
              </w:rPr>
              <w:t>Authority's Commercial Branch</w:t>
            </w:r>
          </w:p>
        </w:tc>
        <w:tc>
          <w:tcPr>
            <w:tcW w:w="5528" w:type="dxa"/>
            <w:shd w:val="clear" w:color="auto" w:fill="auto"/>
          </w:tcPr>
          <w:p w14:paraId="3B8EF723" w14:textId="77777777" w:rsidR="00E91470" w:rsidRPr="00F42BE1" w:rsidRDefault="00E91470" w:rsidP="00DF5715">
            <w:pPr>
              <w:pStyle w:val="BodyText"/>
              <w:rPr>
                <w:rFonts w:cs="Arial"/>
              </w:rPr>
            </w:pPr>
            <w:r w:rsidRPr="00F42BE1">
              <w:rPr>
                <w:rFonts w:cs="Arial"/>
              </w:rPr>
              <w:t>the Commercial Branch allocated to deliver this procurement – AMRY LWC Commercial, Warminster and the Commercial Branch who will manage the contract through life – ARMY Commercial, Andover;</w:t>
            </w:r>
          </w:p>
        </w:tc>
      </w:tr>
      <w:tr w:rsidR="00E91470" w:rsidRPr="00F42BE1" w:rsidDel="0042434D" w14:paraId="4BECEB9A" w14:textId="77777777" w:rsidTr="00DF5715">
        <w:tc>
          <w:tcPr>
            <w:tcW w:w="2835" w:type="dxa"/>
            <w:shd w:val="clear" w:color="auto" w:fill="auto"/>
          </w:tcPr>
          <w:p w14:paraId="37E5AB83" w14:textId="77777777" w:rsidR="00E91470" w:rsidRPr="00DF5715" w:rsidRDefault="00E91470" w:rsidP="002729D8">
            <w:pPr>
              <w:pStyle w:val="BodyText"/>
              <w:jc w:val="left"/>
              <w:rPr>
                <w:rFonts w:cs="Arial"/>
                <w:b/>
              </w:rPr>
            </w:pPr>
            <w:r w:rsidRPr="00DF5715">
              <w:rPr>
                <w:rFonts w:cs="Arial"/>
                <w:b/>
              </w:rPr>
              <w:t>Authority's Commercial Manager</w:t>
            </w:r>
          </w:p>
        </w:tc>
        <w:tc>
          <w:tcPr>
            <w:tcW w:w="5528" w:type="dxa"/>
            <w:shd w:val="clear" w:color="auto" w:fill="auto"/>
          </w:tcPr>
          <w:p w14:paraId="00F180F5" w14:textId="1B6A22A4" w:rsidR="00E91470" w:rsidRPr="00F42BE1" w:rsidRDefault="00E91470" w:rsidP="00DF5715">
            <w:pPr>
              <w:pStyle w:val="BodyText"/>
              <w:rPr>
                <w:rFonts w:cs="Arial"/>
              </w:rPr>
            </w:pPr>
            <w:r w:rsidRPr="00F42BE1">
              <w:rPr>
                <w:rFonts w:cs="Arial"/>
              </w:rPr>
              <w:t>means the Authority’s officer with the delegation to amend the Contract or Statement of Requirements;</w:t>
            </w:r>
          </w:p>
        </w:tc>
      </w:tr>
      <w:tr w:rsidR="00E91470" w:rsidRPr="00F42BE1" w14:paraId="16B8D809" w14:textId="77777777" w:rsidTr="00DF5715">
        <w:tc>
          <w:tcPr>
            <w:tcW w:w="2835" w:type="dxa"/>
            <w:shd w:val="clear" w:color="auto" w:fill="auto"/>
          </w:tcPr>
          <w:p w14:paraId="4F7921EC" w14:textId="77777777" w:rsidR="00E91470" w:rsidRPr="00DF5715" w:rsidRDefault="00E91470" w:rsidP="002729D8">
            <w:pPr>
              <w:pStyle w:val="BodyText"/>
              <w:jc w:val="left"/>
              <w:rPr>
                <w:b/>
              </w:rPr>
            </w:pPr>
            <w:r w:rsidRPr="00DF5715">
              <w:rPr>
                <w:b/>
              </w:rPr>
              <w:t>Background IP</w:t>
            </w:r>
          </w:p>
        </w:tc>
        <w:tc>
          <w:tcPr>
            <w:tcW w:w="5528" w:type="dxa"/>
            <w:shd w:val="clear" w:color="auto" w:fill="auto"/>
          </w:tcPr>
          <w:p w14:paraId="7517377E" w14:textId="77777777" w:rsidR="00E91470" w:rsidRPr="00F42BE1" w:rsidRDefault="00E91470" w:rsidP="00DF5715">
            <w:pPr>
              <w:pStyle w:val="BodyText"/>
              <w:rPr>
                <w:rFonts w:cs="Arial"/>
              </w:rPr>
            </w:pPr>
            <w:r w:rsidRPr="00F42BE1">
              <w:rPr>
                <w:rFonts w:cs="Arial"/>
              </w:rPr>
              <w:t>shall mean any IP generated prior to, or outside the scope of, the Contract;</w:t>
            </w:r>
            <w:r w:rsidRPr="00F42BE1" w:rsidDel="002D1C8E">
              <w:rPr>
                <w:rFonts w:cs="Arial"/>
              </w:rPr>
              <w:t xml:space="preserve"> </w:t>
            </w:r>
          </w:p>
        </w:tc>
      </w:tr>
      <w:tr w:rsidR="00E91470" w:rsidRPr="00F42BE1" w:rsidDel="0042434D" w14:paraId="231498FE" w14:textId="77777777" w:rsidTr="00DF5715">
        <w:tc>
          <w:tcPr>
            <w:tcW w:w="2835" w:type="dxa"/>
            <w:shd w:val="clear" w:color="auto" w:fill="auto"/>
          </w:tcPr>
          <w:p w14:paraId="4C447D1A" w14:textId="77777777" w:rsidR="00E91470" w:rsidRPr="00DF5715" w:rsidDel="00783AC0" w:rsidRDefault="00E91470" w:rsidP="002729D8">
            <w:pPr>
              <w:pStyle w:val="BodyText"/>
              <w:jc w:val="left"/>
              <w:rPr>
                <w:rFonts w:cs="Arial"/>
                <w:b/>
              </w:rPr>
            </w:pPr>
            <w:r w:rsidRPr="00DF5715">
              <w:rPr>
                <w:rFonts w:cs="Arial"/>
                <w:b/>
              </w:rPr>
              <w:t>Baseline Requirement</w:t>
            </w:r>
          </w:p>
        </w:tc>
        <w:tc>
          <w:tcPr>
            <w:tcW w:w="5528" w:type="dxa"/>
            <w:shd w:val="clear" w:color="auto" w:fill="auto"/>
          </w:tcPr>
          <w:p w14:paraId="7A80323F" w14:textId="0674C321" w:rsidR="00E91470" w:rsidRPr="00F42BE1" w:rsidRDefault="00E91470" w:rsidP="00DF5715">
            <w:pPr>
              <w:pStyle w:val="BodyText"/>
              <w:rPr>
                <w:rFonts w:cs="Arial"/>
              </w:rPr>
            </w:pPr>
            <w:r w:rsidRPr="00F42BE1">
              <w:rPr>
                <w:rFonts w:cs="Arial"/>
              </w:rPr>
              <w:t>have the meaning given in Clause 19.4 of the Contract;</w:t>
            </w:r>
          </w:p>
        </w:tc>
      </w:tr>
      <w:tr w:rsidR="00E91470" w:rsidRPr="00F42BE1" w14:paraId="18A0DF44" w14:textId="77777777" w:rsidTr="00DF5715">
        <w:tc>
          <w:tcPr>
            <w:tcW w:w="2835" w:type="dxa"/>
            <w:shd w:val="clear" w:color="auto" w:fill="auto"/>
          </w:tcPr>
          <w:p w14:paraId="683E16B9" w14:textId="77777777" w:rsidR="00E91470" w:rsidRPr="00DF5715" w:rsidRDefault="00E91470" w:rsidP="002729D8">
            <w:pPr>
              <w:pStyle w:val="BodyText"/>
              <w:jc w:val="left"/>
              <w:rPr>
                <w:b/>
              </w:rPr>
            </w:pPr>
            <w:r w:rsidRPr="00DF5715">
              <w:rPr>
                <w:b/>
              </w:rPr>
              <w:t xml:space="preserve">Basic Training </w:t>
            </w:r>
          </w:p>
        </w:tc>
        <w:tc>
          <w:tcPr>
            <w:tcW w:w="5528" w:type="dxa"/>
            <w:shd w:val="clear" w:color="auto" w:fill="auto"/>
          </w:tcPr>
          <w:p w14:paraId="30FA97DE" w14:textId="77777777" w:rsidR="00E91470" w:rsidRPr="00F42BE1" w:rsidRDefault="00E91470" w:rsidP="00DF5715">
            <w:pPr>
              <w:pStyle w:val="BodyText"/>
              <w:rPr>
                <w:rFonts w:cs="Arial"/>
              </w:rPr>
            </w:pPr>
            <w:r w:rsidRPr="00F42BE1">
              <w:rPr>
                <w:rFonts w:cs="Arial"/>
              </w:rPr>
              <w:t>means the initial instruction of new military personnel;</w:t>
            </w:r>
          </w:p>
        </w:tc>
      </w:tr>
      <w:tr w:rsidR="00E91470" w:rsidRPr="00F42BE1" w14:paraId="0FED1C27" w14:textId="77777777" w:rsidTr="00DF5715">
        <w:tc>
          <w:tcPr>
            <w:tcW w:w="2835" w:type="dxa"/>
            <w:shd w:val="clear" w:color="auto" w:fill="auto"/>
          </w:tcPr>
          <w:p w14:paraId="6EA1EF58" w14:textId="77777777" w:rsidR="00E91470" w:rsidRPr="00DF5715" w:rsidRDefault="00E91470" w:rsidP="002729D8">
            <w:pPr>
              <w:pStyle w:val="BodyText"/>
              <w:jc w:val="left"/>
              <w:rPr>
                <w:b/>
              </w:rPr>
            </w:pPr>
            <w:r w:rsidRPr="00DF5715">
              <w:rPr>
                <w:b/>
              </w:rPr>
              <w:t>Beyond Economic Repair or BER</w:t>
            </w:r>
          </w:p>
        </w:tc>
        <w:tc>
          <w:tcPr>
            <w:tcW w:w="5528" w:type="dxa"/>
            <w:shd w:val="clear" w:color="auto" w:fill="auto"/>
          </w:tcPr>
          <w:p w14:paraId="5567F349" w14:textId="77777777" w:rsidR="00E91470" w:rsidRPr="00F42BE1" w:rsidRDefault="00E91470" w:rsidP="00DF5715">
            <w:pPr>
              <w:pStyle w:val="BodyText"/>
              <w:rPr>
                <w:rFonts w:cs="Arial"/>
              </w:rPr>
            </w:pPr>
            <w:r w:rsidRPr="00F42BE1">
              <w:rPr>
                <w:rFonts w:cs="Arial"/>
              </w:rPr>
              <w:t>means an asset is considered beyond economic repair when it is more cost-effective to replace the asset than it is to repair it;</w:t>
            </w:r>
          </w:p>
        </w:tc>
      </w:tr>
      <w:tr w:rsidR="00E91470" w:rsidRPr="00F42BE1" w:rsidDel="0042434D" w14:paraId="551F8F98" w14:textId="77777777" w:rsidTr="00DF5715">
        <w:tc>
          <w:tcPr>
            <w:tcW w:w="2835" w:type="dxa"/>
            <w:shd w:val="clear" w:color="auto" w:fill="auto"/>
          </w:tcPr>
          <w:p w14:paraId="165DB579" w14:textId="77777777" w:rsidR="00E91470" w:rsidRPr="00DF5715" w:rsidDel="00783AC0" w:rsidRDefault="00E91470" w:rsidP="002729D8">
            <w:pPr>
              <w:pStyle w:val="BodyText"/>
              <w:jc w:val="left"/>
              <w:rPr>
                <w:rFonts w:cs="Arial"/>
                <w:b/>
              </w:rPr>
            </w:pPr>
            <w:proofErr w:type="spellStart"/>
            <w:r w:rsidRPr="00DF5715">
              <w:rPr>
                <w:b/>
              </w:rPr>
              <w:t>Bovington</w:t>
            </w:r>
            <w:proofErr w:type="spellEnd"/>
            <w:r w:rsidRPr="00DF5715">
              <w:rPr>
                <w:b/>
              </w:rPr>
              <w:t xml:space="preserve"> Training Office</w:t>
            </w:r>
          </w:p>
        </w:tc>
        <w:tc>
          <w:tcPr>
            <w:tcW w:w="5528" w:type="dxa"/>
            <w:shd w:val="clear" w:color="auto" w:fill="auto"/>
          </w:tcPr>
          <w:p w14:paraId="2407AA5E" w14:textId="451EFD79" w:rsidR="00E91470" w:rsidRPr="00F42BE1" w:rsidRDefault="00E91470" w:rsidP="00DF5715">
            <w:pPr>
              <w:pStyle w:val="BodyText"/>
              <w:rPr>
                <w:rFonts w:cs="Arial"/>
              </w:rPr>
            </w:pPr>
            <w:r w:rsidRPr="00F42BE1">
              <w:rPr>
                <w:rFonts w:cs="Arial"/>
              </w:rPr>
              <w:t xml:space="preserve">means the Authority point of contract for booking the training areas at </w:t>
            </w:r>
            <w:proofErr w:type="spellStart"/>
            <w:r w:rsidRPr="00F42BE1">
              <w:rPr>
                <w:rFonts w:cs="Arial"/>
              </w:rPr>
              <w:t>Bovington</w:t>
            </w:r>
            <w:proofErr w:type="spellEnd"/>
            <w:r w:rsidRPr="00F42BE1">
              <w:rPr>
                <w:rFonts w:cs="Arial"/>
              </w:rPr>
              <w:t xml:space="preserve"> and </w:t>
            </w:r>
            <w:proofErr w:type="spellStart"/>
            <w:r w:rsidRPr="00F42BE1">
              <w:rPr>
                <w:rFonts w:cs="Arial"/>
              </w:rPr>
              <w:t>Lulworth</w:t>
            </w:r>
            <w:proofErr w:type="spellEnd"/>
            <w:r w:rsidRPr="00F42BE1">
              <w:rPr>
                <w:rFonts w:cs="Arial"/>
              </w:rPr>
              <w:t xml:space="preserve">; </w:t>
            </w:r>
          </w:p>
        </w:tc>
      </w:tr>
      <w:tr w:rsidR="00E91470" w:rsidRPr="00F42BE1" w14:paraId="688C9078" w14:textId="77777777" w:rsidTr="00DF5715">
        <w:tc>
          <w:tcPr>
            <w:tcW w:w="2835" w:type="dxa"/>
            <w:shd w:val="clear" w:color="auto" w:fill="auto"/>
          </w:tcPr>
          <w:p w14:paraId="36D4A3F2" w14:textId="77777777" w:rsidR="00E91470" w:rsidRPr="00DF5715" w:rsidRDefault="00E91470" w:rsidP="002729D8">
            <w:pPr>
              <w:pStyle w:val="BodyText"/>
              <w:jc w:val="left"/>
              <w:rPr>
                <w:b/>
              </w:rPr>
            </w:pPr>
            <w:r w:rsidRPr="00DF5715">
              <w:rPr>
                <w:b/>
              </w:rPr>
              <w:t xml:space="preserve">BOWMAN </w:t>
            </w:r>
          </w:p>
        </w:tc>
        <w:tc>
          <w:tcPr>
            <w:tcW w:w="5528" w:type="dxa"/>
            <w:shd w:val="clear" w:color="auto" w:fill="auto"/>
          </w:tcPr>
          <w:p w14:paraId="16A239B5" w14:textId="77777777" w:rsidR="00E91470" w:rsidRPr="00F42BE1" w:rsidRDefault="00E91470" w:rsidP="00DF5715">
            <w:pPr>
              <w:pStyle w:val="BodyText"/>
              <w:rPr>
                <w:rFonts w:cs="Arial"/>
              </w:rPr>
            </w:pPr>
            <w:r w:rsidRPr="00F42BE1">
              <w:rPr>
                <w:rFonts w:cs="Arial"/>
              </w:rPr>
              <w:t>means the tactical communications system used by the British Armed Forces; </w:t>
            </w:r>
          </w:p>
        </w:tc>
      </w:tr>
      <w:tr w:rsidR="00E91470" w:rsidRPr="00F42BE1" w14:paraId="22C57322" w14:textId="77777777" w:rsidTr="00DF5715">
        <w:tc>
          <w:tcPr>
            <w:tcW w:w="2835" w:type="dxa"/>
            <w:shd w:val="clear" w:color="auto" w:fill="auto"/>
          </w:tcPr>
          <w:p w14:paraId="738F42E0" w14:textId="77777777" w:rsidR="00E91470" w:rsidRPr="00DF5715" w:rsidRDefault="00E91470" w:rsidP="002729D8">
            <w:pPr>
              <w:pStyle w:val="BodyText"/>
              <w:jc w:val="left"/>
              <w:rPr>
                <w:b/>
              </w:rPr>
            </w:pPr>
            <w:r w:rsidRPr="00DF5715">
              <w:rPr>
                <w:b/>
              </w:rPr>
              <w:t xml:space="preserve">Bulldog </w:t>
            </w:r>
          </w:p>
        </w:tc>
        <w:tc>
          <w:tcPr>
            <w:tcW w:w="5528" w:type="dxa"/>
            <w:shd w:val="clear" w:color="auto" w:fill="auto"/>
          </w:tcPr>
          <w:p w14:paraId="5A05922B" w14:textId="77777777" w:rsidR="00E91470" w:rsidRPr="00F42BE1" w:rsidRDefault="00E91470" w:rsidP="00DF5715">
            <w:pPr>
              <w:pStyle w:val="BodyText"/>
              <w:rPr>
                <w:rFonts w:cs="Arial"/>
              </w:rPr>
            </w:pPr>
            <w:r w:rsidRPr="00F42BE1">
              <w:rPr>
                <w:rFonts w:cs="Arial"/>
              </w:rPr>
              <w:t xml:space="preserve">means Tracked </w:t>
            </w:r>
            <w:proofErr w:type="spellStart"/>
            <w:r w:rsidRPr="00F42BE1">
              <w:rPr>
                <w:rFonts w:cs="Arial"/>
              </w:rPr>
              <w:t>Armoured</w:t>
            </w:r>
            <w:proofErr w:type="spellEnd"/>
            <w:r w:rsidRPr="00F42BE1">
              <w:rPr>
                <w:rFonts w:cs="Arial"/>
              </w:rPr>
              <w:t xml:space="preserve"> Personnel Carrier (APC);</w:t>
            </w:r>
          </w:p>
        </w:tc>
      </w:tr>
      <w:tr w:rsidR="00E91470" w:rsidRPr="00F42BE1" w14:paraId="38EF7DEF" w14:textId="77777777" w:rsidTr="00DF5715">
        <w:tc>
          <w:tcPr>
            <w:tcW w:w="2835" w:type="dxa"/>
            <w:shd w:val="clear" w:color="auto" w:fill="auto"/>
          </w:tcPr>
          <w:p w14:paraId="235EB428" w14:textId="77777777" w:rsidR="00E91470" w:rsidRPr="00DF5715" w:rsidRDefault="00E91470" w:rsidP="002729D8">
            <w:pPr>
              <w:pStyle w:val="BodyText"/>
              <w:jc w:val="left"/>
              <w:rPr>
                <w:b/>
              </w:rPr>
            </w:pPr>
            <w:r w:rsidRPr="00DF5715">
              <w:rPr>
                <w:b/>
              </w:rPr>
              <w:t>Business Continuity Plan</w:t>
            </w:r>
          </w:p>
        </w:tc>
        <w:tc>
          <w:tcPr>
            <w:tcW w:w="5528" w:type="dxa"/>
            <w:shd w:val="clear" w:color="auto" w:fill="auto"/>
          </w:tcPr>
          <w:p w14:paraId="03323A34" w14:textId="77777777" w:rsidR="00E91470" w:rsidRPr="00F42BE1" w:rsidRDefault="00E91470" w:rsidP="00DF5715">
            <w:pPr>
              <w:pStyle w:val="BodyText"/>
              <w:rPr>
                <w:rFonts w:cs="Arial"/>
              </w:rPr>
            </w:pPr>
            <w:r w:rsidRPr="00F42BE1">
              <w:t>has the meaning given in Paragraph 2.3(a)(ii) of Schedule 20 (Service Continuity Plan and Corporate Resolution Planning);</w:t>
            </w:r>
          </w:p>
        </w:tc>
      </w:tr>
      <w:tr w:rsidR="00E91470" w:rsidRPr="00F42BE1" w14:paraId="593BE3DA" w14:textId="77777777" w:rsidTr="00DF5715">
        <w:tc>
          <w:tcPr>
            <w:tcW w:w="2835" w:type="dxa"/>
            <w:shd w:val="clear" w:color="auto" w:fill="auto"/>
          </w:tcPr>
          <w:p w14:paraId="56BF17A3" w14:textId="77777777" w:rsidR="00E91470" w:rsidRPr="00DF5715" w:rsidRDefault="00E91470" w:rsidP="002729D8">
            <w:pPr>
              <w:pStyle w:val="BodyText"/>
              <w:jc w:val="left"/>
              <w:rPr>
                <w:b/>
              </w:rPr>
            </w:pPr>
            <w:r w:rsidRPr="00DF5715">
              <w:rPr>
                <w:b/>
              </w:rPr>
              <w:lastRenderedPageBreak/>
              <w:t>Business Continuity Services</w:t>
            </w:r>
          </w:p>
        </w:tc>
        <w:tc>
          <w:tcPr>
            <w:tcW w:w="5528" w:type="dxa"/>
            <w:shd w:val="clear" w:color="auto" w:fill="auto"/>
          </w:tcPr>
          <w:p w14:paraId="7BFAA293" w14:textId="77777777" w:rsidR="00E91470" w:rsidRPr="00F42BE1" w:rsidRDefault="00E91470" w:rsidP="00DF5715">
            <w:pPr>
              <w:pStyle w:val="BodyText"/>
            </w:pPr>
            <w:r w:rsidRPr="00F42BE1">
              <w:t>has the meaning given in Paragraph 4.2(b) of Schedule 20 (Service Continuity Plan and Corporate Resolution Planning);</w:t>
            </w:r>
          </w:p>
        </w:tc>
      </w:tr>
      <w:tr w:rsidR="00E91470" w:rsidRPr="00F42BE1" w14:paraId="64928B99" w14:textId="77777777" w:rsidTr="00DF5715">
        <w:tc>
          <w:tcPr>
            <w:tcW w:w="2835" w:type="dxa"/>
            <w:shd w:val="clear" w:color="auto" w:fill="auto"/>
          </w:tcPr>
          <w:p w14:paraId="69A1052C" w14:textId="77777777" w:rsidR="00E91470" w:rsidRPr="00DF5715" w:rsidRDefault="00E91470" w:rsidP="002729D8">
            <w:pPr>
              <w:pStyle w:val="BodyText"/>
              <w:jc w:val="left"/>
              <w:rPr>
                <w:b/>
              </w:rPr>
            </w:pPr>
            <w:r w:rsidRPr="00DF5715">
              <w:rPr>
                <w:b/>
              </w:rPr>
              <w:t>Business Day(s)</w:t>
            </w:r>
          </w:p>
        </w:tc>
        <w:tc>
          <w:tcPr>
            <w:tcW w:w="5528" w:type="dxa"/>
            <w:shd w:val="clear" w:color="auto" w:fill="auto"/>
          </w:tcPr>
          <w:p w14:paraId="61506729" w14:textId="77777777" w:rsidR="00E91470" w:rsidRPr="00F42BE1" w:rsidRDefault="00E91470" w:rsidP="00DF5715">
            <w:pPr>
              <w:pStyle w:val="BodyText"/>
              <w:rPr>
                <w:rFonts w:cs="Arial"/>
              </w:rPr>
            </w:pPr>
            <w:r w:rsidRPr="00F42BE1">
              <w:rPr>
                <w:rFonts w:cs="Arial"/>
              </w:rPr>
              <w:t>as defined in DEFCON 501;</w:t>
            </w:r>
          </w:p>
        </w:tc>
      </w:tr>
      <w:tr w:rsidR="00E91470" w:rsidRPr="00F42BE1" w14:paraId="7855C7EB" w14:textId="77777777" w:rsidTr="00DF5715">
        <w:tc>
          <w:tcPr>
            <w:tcW w:w="2835" w:type="dxa"/>
            <w:shd w:val="clear" w:color="auto" w:fill="auto"/>
          </w:tcPr>
          <w:p w14:paraId="65026883" w14:textId="77777777" w:rsidR="00E91470" w:rsidRPr="00DF5715" w:rsidRDefault="00E91470" w:rsidP="002729D8">
            <w:pPr>
              <w:pStyle w:val="BodyText"/>
              <w:jc w:val="left"/>
              <w:rPr>
                <w:b/>
              </w:rPr>
            </w:pPr>
            <w:proofErr w:type="spellStart"/>
            <w:r w:rsidRPr="00DF5715">
              <w:rPr>
                <w:b/>
              </w:rPr>
              <w:t>Cbt</w:t>
            </w:r>
            <w:proofErr w:type="spellEnd"/>
            <w:r w:rsidRPr="00DF5715">
              <w:rPr>
                <w:b/>
              </w:rPr>
              <w:t xml:space="preserve"> CIS School</w:t>
            </w:r>
          </w:p>
        </w:tc>
        <w:tc>
          <w:tcPr>
            <w:tcW w:w="5528" w:type="dxa"/>
            <w:shd w:val="clear" w:color="auto" w:fill="auto"/>
          </w:tcPr>
          <w:p w14:paraId="28705411" w14:textId="69B5A85D" w:rsidR="00E91470" w:rsidRPr="00F42BE1" w:rsidRDefault="00E91470" w:rsidP="00DF5715">
            <w:pPr>
              <w:pStyle w:val="BodyText"/>
              <w:rPr>
                <w:rFonts w:cs="Arial"/>
              </w:rPr>
            </w:pPr>
            <w:r w:rsidRPr="00F42BE1">
              <w:rPr>
                <w:rFonts w:cs="Arial"/>
              </w:rPr>
              <w:t>means the AFVSR sub-unit which delivers MCC and DCC CIS training to ITT and STT students;</w:t>
            </w:r>
            <w:r w:rsidRPr="00F42BE1" w:rsidDel="0090302F">
              <w:rPr>
                <w:rFonts w:cs="Arial"/>
              </w:rPr>
              <w:t xml:space="preserve"> </w:t>
            </w:r>
          </w:p>
        </w:tc>
      </w:tr>
      <w:tr w:rsidR="00E91470" w:rsidRPr="00F42BE1" w14:paraId="0863BF0F" w14:textId="77777777" w:rsidTr="00DF5715">
        <w:tc>
          <w:tcPr>
            <w:tcW w:w="2835" w:type="dxa"/>
            <w:shd w:val="clear" w:color="auto" w:fill="auto"/>
          </w:tcPr>
          <w:p w14:paraId="48562709" w14:textId="77777777" w:rsidR="00E91470" w:rsidRPr="00DF5715" w:rsidRDefault="00E91470" w:rsidP="002729D8">
            <w:pPr>
              <w:pStyle w:val="BodyText"/>
              <w:jc w:val="left"/>
              <w:rPr>
                <w:b/>
              </w:rPr>
            </w:pPr>
            <w:r w:rsidRPr="00DF5715">
              <w:rPr>
                <w:b/>
              </w:rPr>
              <w:t>Change</w:t>
            </w:r>
          </w:p>
        </w:tc>
        <w:tc>
          <w:tcPr>
            <w:tcW w:w="5528" w:type="dxa"/>
            <w:shd w:val="clear" w:color="auto" w:fill="auto"/>
          </w:tcPr>
          <w:p w14:paraId="2C2451D2" w14:textId="073F3ADF" w:rsidR="00E91470" w:rsidRPr="00F42BE1" w:rsidRDefault="00E91470" w:rsidP="00DF5715">
            <w:pPr>
              <w:pStyle w:val="BodyText"/>
              <w:rPr>
                <w:rFonts w:cs="Arial"/>
              </w:rPr>
            </w:pPr>
            <w:r w:rsidRPr="00F42BE1">
              <w:rPr>
                <w:rFonts w:cs="Arial"/>
              </w:rPr>
              <w:t>means any change to this Contract;</w:t>
            </w:r>
          </w:p>
        </w:tc>
      </w:tr>
      <w:tr w:rsidR="00E91470" w:rsidRPr="00F42BE1" w14:paraId="7E586F0A" w14:textId="77777777" w:rsidTr="00DF5715">
        <w:tc>
          <w:tcPr>
            <w:tcW w:w="2835" w:type="dxa"/>
            <w:shd w:val="clear" w:color="auto" w:fill="auto"/>
          </w:tcPr>
          <w:p w14:paraId="75A546C9" w14:textId="77777777" w:rsidR="00E91470" w:rsidRPr="00DF5715" w:rsidRDefault="00E91470" w:rsidP="002729D8">
            <w:pPr>
              <w:pStyle w:val="BodyText"/>
              <w:jc w:val="left"/>
              <w:rPr>
                <w:b/>
              </w:rPr>
            </w:pPr>
            <w:r w:rsidRPr="00DF5715">
              <w:rPr>
                <w:b/>
              </w:rPr>
              <w:t>Change Control Procedure</w:t>
            </w:r>
          </w:p>
        </w:tc>
        <w:tc>
          <w:tcPr>
            <w:tcW w:w="5528" w:type="dxa"/>
            <w:shd w:val="clear" w:color="auto" w:fill="auto"/>
          </w:tcPr>
          <w:p w14:paraId="609990E4" w14:textId="58E6EEC0" w:rsidR="00E91470" w:rsidRPr="00F42BE1" w:rsidRDefault="00E91470" w:rsidP="00DF5715">
            <w:pPr>
              <w:pStyle w:val="BodyText"/>
              <w:rPr>
                <w:rFonts w:cs="Arial"/>
              </w:rPr>
            </w:pPr>
            <w:r w:rsidRPr="00F42BE1">
              <w:rPr>
                <w:rFonts w:cs="Arial"/>
              </w:rPr>
              <w:t>means the procedure for managing Changes set out in Clause 19.1 (Change) and Schedule 17 (Change Control Procedure);</w:t>
            </w:r>
          </w:p>
        </w:tc>
      </w:tr>
      <w:tr w:rsidR="00E91470" w:rsidRPr="00F42BE1" w14:paraId="25F1820F" w14:textId="77777777" w:rsidTr="00DF5715">
        <w:tc>
          <w:tcPr>
            <w:tcW w:w="2835" w:type="dxa"/>
            <w:shd w:val="clear" w:color="auto" w:fill="auto"/>
          </w:tcPr>
          <w:p w14:paraId="21A8C846" w14:textId="77777777" w:rsidR="00E91470" w:rsidRPr="00DF5715" w:rsidRDefault="00E91470" w:rsidP="002729D8">
            <w:pPr>
              <w:pStyle w:val="BodyText"/>
              <w:jc w:val="left"/>
              <w:rPr>
                <w:b/>
              </w:rPr>
            </w:pPr>
            <w:r w:rsidRPr="00DF5715">
              <w:rPr>
                <w:b/>
              </w:rPr>
              <w:t>Change in Law</w:t>
            </w:r>
          </w:p>
        </w:tc>
        <w:tc>
          <w:tcPr>
            <w:tcW w:w="5528" w:type="dxa"/>
            <w:shd w:val="clear" w:color="auto" w:fill="auto"/>
          </w:tcPr>
          <w:p w14:paraId="6317DFCC" w14:textId="77777777" w:rsidR="00E91470" w:rsidRPr="00F42BE1" w:rsidRDefault="00E91470" w:rsidP="00DF5715">
            <w:pPr>
              <w:pStyle w:val="BodyText"/>
              <w:rPr>
                <w:rFonts w:cs="Arial"/>
              </w:rPr>
            </w:pPr>
            <w:r w:rsidRPr="00F42BE1">
              <w:rPr>
                <w:rFonts w:cs="Arial"/>
              </w:rPr>
              <w:t>any change in Applicable Law which impacts on the performance of the Services which comes into force after the Contract Award Date;</w:t>
            </w:r>
          </w:p>
        </w:tc>
      </w:tr>
      <w:tr w:rsidR="00E91470" w:rsidRPr="00F42BE1" w:rsidDel="0042434D" w14:paraId="4108F571" w14:textId="77777777" w:rsidTr="00DF5715">
        <w:tc>
          <w:tcPr>
            <w:tcW w:w="2835" w:type="dxa"/>
            <w:shd w:val="clear" w:color="auto" w:fill="auto"/>
          </w:tcPr>
          <w:p w14:paraId="32C8E396" w14:textId="77777777" w:rsidR="00E91470" w:rsidRPr="00DF5715" w:rsidRDefault="00E91470" w:rsidP="002729D8">
            <w:pPr>
              <w:pStyle w:val="BodyText"/>
              <w:jc w:val="left"/>
              <w:rPr>
                <w:b/>
              </w:rPr>
            </w:pPr>
            <w:r w:rsidRPr="00DF5715">
              <w:rPr>
                <w:b/>
              </w:rPr>
              <w:t>Civil Servants</w:t>
            </w:r>
          </w:p>
        </w:tc>
        <w:tc>
          <w:tcPr>
            <w:tcW w:w="5528" w:type="dxa"/>
            <w:shd w:val="clear" w:color="auto" w:fill="auto"/>
          </w:tcPr>
          <w:p w14:paraId="5FCFC6C2" w14:textId="23D59FD3" w:rsidR="00E91470" w:rsidRPr="00F42BE1" w:rsidRDefault="00E91470" w:rsidP="00DF5715">
            <w:pPr>
              <w:pStyle w:val="BodyText"/>
              <w:rPr>
                <w:rFonts w:cs="Arial"/>
              </w:rPr>
            </w:pPr>
            <w:r w:rsidRPr="00F42BE1">
              <w:rPr>
                <w:rFonts w:cs="Arial"/>
              </w:rPr>
              <w:t>means civilian personnel employed by the Crown;</w:t>
            </w:r>
          </w:p>
        </w:tc>
      </w:tr>
      <w:tr w:rsidR="00E91470" w:rsidRPr="00F42BE1" w:rsidDel="0042434D" w14:paraId="6C953095" w14:textId="77777777" w:rsidTr="00DF5715">
        <w:tc>
          <w:tcPr>
            <w:tcW w:w="2835" w:type="dxa"/>
            <w:shd w:val="clear" w:color="auto" w:fill="auto"/>
          </w:tcPr>
          <w:p w14:paraId="0FBCB849" w14:textId="77777777" w:rsidR="00E91470" w:rsidRPr="00DF5715" w:rsidRDefault="00E91470" w:rsidP="002729D8">
            <w:pPr>
              <w:pStyle w:val="BodyText"/>
              <w:jc w:val="left"/>
              <w:rPr>
                <w:b/>
              </w:rPr>
            </w:pPr>
            <w:r w:rsidRPr="00DF5715">
              <w:rPr>
                <w:b/>
              </w:rPr>
              <w:t>Civil Service Additional Voluntary Contribution Scheme</w:t>
            </w:r>
          </w:p>
        </w:tc>
        <w:tc>
          <w:tcPr>
            <w:tcW w:w="5528" w:type="dxa"/>
            <w:shd w:val="clear" w:color="auto" w:fill="auto"/>
          </w:tcPr>
          <w:p w14:paraId="55F67FE4" w14:textId="77777777" w:rsidR="00E91470" w:rsidRPr="00F42BE1" w:rsidRDefault="00E91470" w:rsidP="00DF5715">
            <w:pPr>
              <w:pStyle w:val="BodyText"/>
              <w:rPr>
                <w:rFonts w:cs="Arial"/>
              </w:rPr>
            </w:pPr>
            <w:r w:rsidRPr="00F42BE1">
              <w:rPr>
                <w:rFonts w:cs="Arial"/>
              </w:rPr>
              <w:t>means scheme which allows personnel to boost their pension by making voluntary additional contributions;</w:t>
            </w:r>
          </w:p>
        </w:tc>
      </w:tr>
      <w:tr w:rsidR="00E91470" w:rsidRPr="00F42BE1" w14:paraId="3A81C1F1" w14:textId="77777777" w:rsidTr="00DF5715">
        <w:tc>
          <w:tcPr>
            <w:tcW w:w="2835" w:type="dxa"/>
            <w:shd w:val="clear" w:color="auto" w:fill="auto"/>
          </w:tcPr>
          <w:p w14:paraId="3275AD68" w14:textId="77777777" w:rsidR="00E91470" w:rsidRPr="00DF5715" w:rsidRDefault="00E91470" w:rsidP="002729D8">
            <w:pPr>
              <w:pStyle w:val="BodyText"/>
              <w:jc w:val="left"/>
              <w:rPr>
                <w:b/>
              </w:rPr>
            </w:pPr>
            <w:r w:rsidRPr="00DF5715">
              <w:rPr>
                <w:b/>
              </w:rPr>
              <w:t>Civil Service Pension Scheme Membership</w:t>
            </w:r>
          </w:p>
        </w:tc>
        <w:tc>
          <w:tcPr>
            <w:tcW w:w="5528" w:type="dxa"/>
            <w:shd w:val="clear" w:color="auto" w:fill="auto"/>
          </w:tcPr>
          <w:p w14:paraId="678A2A33" w14:textId="485CAD05" w:rsidR="00E91470" w:rsidRPr="00F42BE1" w:rsidRDefault="00E91470" w:rsidP="00DF5715">
            <w:pPr>
              <w:pStyle w:val="BodyText"/>
              <w:rPr>
                <w:rFonts w:cs="Arial"/>
              </w:rPr>
            </w:pPr>
            <w:r w:rsidRPr="00F42BE1">
              <w:rPr>
                <w:rFonts w:cs="Arial"/>
                <w:bCs/>
                <w:iCs/>
              </w:rPr>
              <w:t>means membership of civil service personnel to a Civil Service Pension Scheme;</w:t>
            </w:r>
          </w:p>
        </w:tc>
      </w:tr>
      <w:tr w:rsidR="00E91470" w:rsidRPr="00F42BE1" w:rsidDel="0042434D" w14:paraId="13BC01B2" w14:textId="77777777" w:rsidTr="00DF5715">
        <w:tc>
          <w:tcPr>
            <w:tcW w:w="2835" w:type="dxa"/>
            <w:shd w:val="clear" w:color="auto" w:fill="auto"/>
          </w:tcPr>
          <w:p w14:paraId="1EFA051B" w14:textId="77777777" w:rsidR="00E91470" w:rsidRPr="00DF5715" w:rsidRDefault="00E91470" w:rsidP="002729D8">
            <w:pPr>
              <w:pStyle w:val="BodyText"/>
              <w:jc w:val="left"/>
              <w:rPr>
                <w:b/>
              </w:rPr>
            </w:pPr>
            <w:r w:rsidRPr="00DF5715">
              <w:rPr>
                <w:b/>
              </w:rPr>
              <w:t>Civil Service Pension Schemes</w:t>
            </w:r>
          </w:p>
        </w:tc>
        <w:tc>
          <w:tcPr>
            <w:tcW w:w="5528" w:type="dxa"/>
            <w:shd w:val="clear" w:color="auto" w:fill="auto"/>
          </w:tcPr>
          <w:p w14:paraId="78A2AC61" w14:textId="77777777" w:rsidR="00E91470" w:rsidRPr="00F42BE1" w:rsidRDefault="00E91470" w:rsidP="00DF5715">
            <w:pPr>
              <w:pStyle w:val="BodyText"/>
              <w:rPr>
                <w:rFonts w:cs="Arial"/>
              </w:rPr>
            </w:pPr>
            <w:r w:rsidRPr="00F42BE1">
              <w:rPr>
                <w:rFonts w:cs="Arial"/>
                <w:bCs/>
                <w:iCs/>
              </w:rPr>
              <w:t>means scheme for civil service personnel to pay into and access pension;</w:t>
            </w:r>
          </w:p>
        </w:tc>
      </w:tr>
      <w:tr w:rsidR="00E91470" w:rsidRPr="00F42BE1" w14:paraId="7BA91B76" w14:textId="77777777" w:rsidTr="00DF5715">
        <w:tc>
          <w:tcPr>
            <w:tcW w:w="2835" w:type="dxa"/>
            <w:shd w:val="clear" w:color="auto" w:fill="auto"/>
          </w:tcPr>
          <w:p w14:paraId="198776B5" w14:textId="77777777" w:rsidR="00E91470" w:rsidRPr="00DF5715" w:rsidRDefault="00E91470" w:rsidP="002729D8">
            <w:pPr>
              <w:pStyle w:val="BodyText"/>
              <w:jc w:val="left"/>
              <w:rPr>
                <w:b/>
              </w:rPr>
            </w:pPr>
            <w:r w:rsidRPr="00DF5715">
              <w:rPr>
                <w:b/>
              </w:rPr>
              <w:t>Classroom Training Aid or CTA</w:t>
            </w:r>
          </w:p>
        </w:tc>
        <w:tc>
          <w:tcPr>
            <w:tcW w:w="5528" w:type="dxa"/>
            <w:shd w:val="clear" w:color="auto" w:fill="auto"/>
          </w:tcPr>
          <w:p w14:paraId="7CE1C0A9" w14:textId="7A8BF1F1" w:rsidR="00E91470" w:rsidRPr="00F42BE1" w:rsidRDefault="00E91470" w:rsidP="00DF5715">
            <w:pPr>
              <w:pStyle w:val="BodyText"/>
              <w:rPr>
                <w:rFonts w:cs="Arial"/>
              </w:rPr>
            </w:pPr>
            <w:r w:rsidRPr="00F42BE1">
              <w:rPr>
                <w:rFonts w:cs="Arial"/>
              </w:rPr>
              <w:t xml:space="preserve">means IT based presentation System used for CR2 </w:t>
            </w:r>
            <w:proofErr w:type="spellStart"/>
            <w:r w:rsidRPr="00F42BE1">
              <w:rPr>
                <w:rFonts w:cs="Arial"/>
              </w:rPr>
              <w:t>Gnry</w:t>
            </w:r>
            <w:proofErr w:type="spellEnd"/>
            <w:r w:rsidRPr="00F42BE1">
              <w:rPr>
                <w:rFonts w:cs="Arial"/>
              </w:rPr>
              <w:t xml:space="preserve"> Trg, being phased out with introduction of </w:t>
            </w:r>
            <w:proofErr w:type="spellStart"/>
            <w:r w:rsidRPr="00F42BE1">
              <w:rPr>
                <w:rFonts w:cs="Arial"/>
              </w:rPr>
              <w:t>Prowise</w:t>
            </w:r>
            <w:proofErr w:type="spellEnd"/>
            <w:r w:rsidRPr="00F42BE1">
              <w:rPr>
                <w:rFonts w:cs="Arial"/>
              </w:rPr>
              <w:t>;</w:t>
            </w:r>
            <w:r w:rsidRPr="00F42BE1" w:rsidDel="0090302F">
              <w:rPr>
                <w:rFonts w:cs="Arial"/>
              </w:rPr>
              <w:t xml:space="preserve"> </w:t>
            </w:r>
          </w:p>
        </w:tc>
      </w:tr>
      <w:tr w:rsidR="00E91470" w:rsidRPr="00F42BE1" w14:paraId="0534EAC1" w14:textId="77777777" w:rsidTr="00DF5715">
        <w:tc>
          <w:tcPr>
            <w:tcW w:w="2835" w:type="dxa"/>
            <w:shd w:val="clear" w:color="auto" w:fill="auto"/>
          </w:tcPr>
          <w:p w14:paraId="218F78AD" w14:textId="77777777" w:rsidR="00E91470" w:rsidRPr="00DF5715" w:rsidRDefault="00E91470" w:rsidP="002729D8">
            <w:pPr>
              <w:pStyle w:val="BodyText"/>
              <w:jc w:val="left"/>
              <w:rPr>
                <w:b/>
              </w:rPr>
            </w:pPr>
            <w:r w:rsidRPr="00DF5715">
              <w:rPr>
                <w:b/>
              </w:rPr>
              <w:t>Combat (</w:t>
            </w:r>
            <w:proofErr w:type="spellStart"/>
            <w:r w:rsidRPr="00DF5715">
              <w:rPr>
                <w:b/>
              </w:rPr>
              <w:t>Cbt</w:t>
            </w:r>
            <w:proofErr w:type="spellEnd"/>
            <w:r w:rsidRPr="00DF5715">
              <w:rPr>
                <w:b/>
              </w:rPr>
              <w:t>) CIS School</w:t>
            </w:r>
          </w:p>
        </w:tc>
        <w:tc>
          <w:tcPr>
            <w:tcW w:w="5528" w:type="dxa"/>
            <w:shd w:val="clear" w:color="auto" w:fill="auto"/>
          </w:tcPr>
          <w:p w14:paraId="1815539A" w14:textId="7DF723B9" w:rsidR="00E91470" w:rsidRPr="00F42BE1" w:rsidRDefault="00E91470" w:rsidP="00DF5715">
            <w:pPr>
              <w:pStyle w:val="BodyText"/>
              <w:rPr>
                <w:rFonts w:cs="Arial"/>
              </w:rPr>
            </w:pPr>
            <w:r w:rsidRPr="00F42BE1">
              <w:rPr>
                <w:rFonts w:cs="Arial"/>
              </w:rPr>
              <w:t>means the AFVSR sub-unit which delivers MCC and DCC CIS training to ITT and STT students;</w:t>
            </w:r>
            <w:r w:rsidRPr="00F42BE1" w:rsidDel="0090302F">
              <w:rPr>
                <w:rFonts w:cs="Arial"/>
              </w:rPr>
              <w:t xml:space="preserve"> </w:t>
            </w:r>
          </w:p>
        </w:tc>
      </w:tr>
      <w:tr w:rsidR="00E91470" w:rsidRPr="00F42BE1" w14:paraId="00F58FD6" w14:textId="77777777" w:rsidTr="00DF5715">
        <w:tc>
          <w:tcPr>
            <w:tcW w:w="2835" w:type="dxa"/>
            <w:shd w:val="clear" w:color="auto" w:fill="auto"/>
          </w:tcPr>
          <w:p w14:paraId="0B2F2FCB" w14:textId="77777777" w:rsidR="00E91470" w:rsidRPr="00DF5715" w:rsidRDefault="00E91470" w:rsidP="002729D8">
            <w:pPr>
              <w:pStyle w:val="BodyText"/>
              <w:jc w:val="left"/>
              <w:rPr>
                <w:b/>
              </w:rPr>
            </w:pPr>
            <w:r w:rsidRPr="00DF5715">
              <w:rPr>
                <w:b/>
              </w:rPr>
              <w:t>Commercially Sensitive Information</w:t>
            </w:r>
          </w:p>
        </w:tc>
        <w:tc>
          <w:tcPr>
            <w:tcW w:w="5528" w:type="dxa"/>
            <w:shd w:val="clear" w:color="auto" w:fill="auto"/>
          </w:tcPr>
          <w:p w14:paraId="2C493093" w14:textId="5D8E7F30" w:rsidR="00E91470" w:rsidRPr="00F42BE1" w:rsidRDefault="00E91470" w:rsidP="00DF5715">
            <w:pPr>
              <w:pStyle w:val="BodyText"/>
              <w:rPr>
                <w:rFonts w:cs="Arial"/>
              </w:rPr>
            </w:pPr>
            <w:r w:rsidRPr="00F42BE1">
              <w:rPr>
                <w:rFonts w:cs="Arial"/>
              </w:rPr>
              <w:t>means the information listed in Schedule 8 (Commercially Sensitive Information) comprising the information of a commercially sensitive nature relating to:</w:t>
            </w:r>
          </w:p>
          <w:p w14:paraId="0ED9493A" w14:textId="77777777" w:rsidR="00E91470" w:rsidRPr="00F42BE1" w:rsidRDefault="00E91470" w:rsidP="00DF5715">
            <w:pPr>
              <w:pStyle w:val="BodyText"/>
              <w:rPr>
                <w:rFonts w:cs="Arial"/>
              </w:rPr>
            </w:pPr>
            <w:r w:rsidRPr="00F42BE1">
              <w:rPr>
                <w:rFonts w:cs="Arial"/>
              </w:rPr>
              <w:lastRenderedPageBreak/>
              <w:t>the pricing of the Services;</w:t>
            </w:r>
          </w:p>
          <w:p w14:paraId="40DAF709" w14:textId="77777777" w:rsidR="00E91470" w:rsidRPr="00F42BE1" w:rsidRDefault="00E91470" w:rsidP="00DF5715">
            <w:pPr>
              <w:pStyle w:val="BodyText"/>
              <w:rPr>
                <w:rFonts w:cs="Arial"/>
              </w:rPr>
            </w:pPr>
            <w:r w:rsidRPr="00F42BE1">
              <w:rPr>
                <w:rFonts w:cs="Arial"/>
              </w:rPr>
              <w:t>details of the Service Provider's IPR; and</w:t>
            </w:r>
          </w:p>
          <w:p w14:paraId="2B43DA41" w14:textId="77777777" w:rsidR="00E91470" w:rsidRPr="00F42BE1" w:rsidRDefault="00E91470" w:rsidP="00DF5715">
            <w:pPr>
              <w:pStyle w:val="BodyText"/>
              <w:rPr>
                <w:rFonts w:cs="Arial"/>
              </w:rPr>
            </w:pPr>
            <w:r w:rsidRPr="00F42BE1">
              <w:rPr>
                <w:rFonts w:cs="Arial"/>
              </w:rPr>
              <w:t>the Service Provider's business and investment plans;</w:t>
            </w:r>
          </w:p>
          <w:p w14:paraId="6518BC1D" w14:textId="77777777" w:rsidR="00E91470" w:rsidRPr="00F42BE1" w:rsidRDefault="00E91470" w:rsidP="00DF5715">
            <w:pPr>
              <w:pStyle w:val="BodyText"/>
              <w:rPr>
                <w:rFonts w:cs="Arial"/>
              </w:rPr>
            </w:pPr>
            <w:r w:rsidRPr="00F42BE1">
              <w:rPr>
                <w:rFonts w:cs="Arial"/>
              </w:rPr>
              <w:t>which the Service Provider has indicated to the Authority that, if disclosed by the Authority, would cause the Service Provider significant commercial disadvantage or material financial loss;</w:t>
            </w:r>
          </w:p>
        </w:tc>
      </w:tr>
      <w:tr w:rsidR="00E91470" w:rsidRPr="00F42BE1" w14:paraId="4F48BE2F" w14:textId="77777777" w:rsidTr="00DF5715">
        <w:tc>
          <w:tcPr>
            <w:tcW w:w="2835" w:type="dxa"/>
            <w:shd w:val="clear" w:color="auto" w:fill="auto"/>
          </w:tcPr>
          <w:p w14:paraId="679BBC69" w14:textId="77777777" w:rsidR="00E91470" w:rsidRPr="00DF5715" w:rsidRDefault="00E91470" w:rsidP="002729D8">
            <w:pPr>
              <w:pStyle w:val="BodyText"/>
              <w:jc w:val="left"/>
              <w:rPr>
                <w:b/>
              </w:rPr>
            </w:pPr>
            <w:r w:rsidRPr="00DF5715">
              <w:rPr>
                <w:b/>
              </w:rPr>
              <w:lastRenderedPageBreak/>
              <w:t xml:space="preserve">Communications and Information Systems or CIS </w:t>
            </w:r>
          </w:p>
        </w:tc>
        <w:tc>
          <w:tcPr>
            <w:tcW w:w="5528" w:type="dxa"/>
            <w:shd w:val="clear" w:color="auto" w:fill="auto"/>
          </w:tcPr>
          <w:p w14:paraId="5C9806C6" w14:textId="77777777" w:rsidR="00E91470" w:rsidRPr="00F42BE1" w:rsidRDefault="00E91470" w:rsidP="00DF5715">
            <w:pPr>
              <w:pStyle w:val="BodyText"/>
              <w:rPr>
                <w:rFonts w:cs="Arial"/>
              </w:rPr>
            </w:pPr>
            <w:r w:rsidRPr="00F42BE1">
              <w:rPr>
                <w:rFonts w:cs="Arial"/>
              </w:rPr>
              <w:t xml:space="preserve">means the assembly of equipment, methods and procedures, and if necessary, personnel, </w:t>
            </w:r>
            <w:proofErr w:type="spellStart"/>
            <w:r w:rsidRPr="00F42BE1">
              <w:rPr>
                <w:rFonts w:cs="Arial"/>
              </w:rPr>
              <w:t>organised</w:t>
            </w:r>
            <w:proofErr w:type="spellEnd"/>
            <w:r w:rsidRPr="00F42BE1">
              <w:rPr>
                <w:rFonts w:cs="Arial"/>
              </w:rPr>
              <w:t xml:space="preserve"> so as to accomplish specific information, conveyance and processing functions;</w:t>
            </w:r>
          </w:p>
        </w:tc>
      </w:tr>
      <w:tr w:rsidR="00E91470" w:rsidRPr="00F42BE1" w:rsidDel="0042434D" w14:paraId="3199FBF4" w14:textId="77777777" w:rsidTr="00DF5715">
        <w:tc>
          <w:tcPr>
            <w:tcW w:w="2835" w:type="dxa"/>
            <w:shd w:val="clear" w:color="auto" w:fill="auto"/>
          </w:tcPr>
          <w:p w14:paraId="077845D3" w14:textId="77777777" w:rsidR="00E91470" w:rsidRPr="00DF5715" w:rsidRDefault="00E91470" w:rsidP="002729D8">
            <w:pPr>
              <w:pStyle w:val="BodyText"/>
              <w:jc w:val="left"/>
              <w:rPr>
                <w:b/>
              </w:rPr>
            </w:pPr>
            <w:r w:rsidRPr="00DF5715">
              <w:rPr>
                <w:b/>
              </w:rPr>
              <w:t>Comparable Supply</w:t>
            </w:r>
          </w:p>
        </w:tc>
        <w:tc>
          <w:tcPr>
            <w:tcW w:w="5528" w:type="dxa"/>
            <w:shd w:val="clear" w:color="auto" w:fill="auto"/>
          </w:tcPr>
          <w:p w14:paraId="2C1B6261" w14:textId="77777777" w:rsidR="00E91470" w:rsidRPr="00F42BE1" w:rsidRDefault="00E91470" w:rsidP="00DF5715">
            <w:pPr>
              <w:pStyle w:val="BodyText"/>
              <w:rPr>
                <w:rFonts w:cs="Arial"/>
              </w:rPr>
            </w:pPr>
            <w:r w:rsidRPr="00F42BE1">
              <w:rPr>
                <w:rFonts w:cs="Arial"/>
              </w:rPr>
              <w:t>the supply of services to another customer of the Service Provider that are the same or similar to any of the Services;</w:t>
            </w:r>
          </w:p>
        </w:tc>
      </w:tr>
      <w:tr w:rsidR="00E91470" w:rsidRPr="00F42BE1" w:rsidDel="0042434D" w14:paraId="71EA1A19" w14:textId="77777777" w:rsidTr="00DF5715">
        <w:tc>
          <w:tcPr>
            <w:tcW w:w="2835" w:type="dxa"/>
            <w:shd w:val="clear" w:color="auto" w:fill="auto"/>
          </w:tcPr>
          <w:p w14:paraId="7B639BE0" w14:textId="77777777" w:rsidR="00E91470" w:rsidRPr="00DF5715" w:rsidDel="00783AC0" w:rsidRDefault="00E91470" w:rsidP="002729D8">
            <w:pPr>
              <w:pStyle w:val="BodyText"/>
              <w:jc w:val="left"/>
              <w:rPr>
                <w:rFonts w:cs="Arial"/>
                <w:b/>
              </w:rPr>
            </w:pPr>
            <w:r w:rsidRPr="00DF5715">
              <w:rPr>
                <w:rFonts w:cs="Arial"/>
                <w:b/>
              </w:rPr>
              <w:t>Comptroller and Auditor General</w:t>
            </w:r>
          </w:p>
        </w:tc>
        <w:tc>
          <w:tcPr>
            <w:tcW w:w="5528" w:type="dxa"/>
            <w:shd w:val="clear" w:color="auto" w:fill="auto"/>
          </w:tcPr>
          <w:p w14:paraId="375FD138" w14:textId="77777777" w:rsidR="00E91470" w:rsidRPr="00F42BE1" w:rsidRDefault="00E91470" w:rsidP="00DF5715">
            <w:pPr>
              <w:pStyle w:val="BodyText"/>
              <w:rPr>
                <w:rFonts w:cs="Arial"/>
              </w:rPr>
            </w:pPr>
            <w:r w:rsidRPr="00F42BE1">
              <w:rPr>
                <w:rFonts w:cs="Arial"/>
              </w:rPr>
              <w:t>the government official responsible for supervising the quality of public accounting and financial reporting;</w:t>
            </w:r>
          </w:p>
        </w:tc>
      </w:tr>
      <w:tr w:rsidR="00E91470" w:rsidRPr="00F42BE1" w14:paraId="5D481D07" w14:textId="77777777" w:rsidTr="00DF5715">
        <w:tc>
          <w:tcPr>
            <w:tcW w:w="2835" w:type="dxa"/>
            <w:shd w:val="clear" w:color="auto" w:fill="auto"/>
          </w:tcPr>
          <w:p w14:paraId="3CF8193C" w14:textId="77777777" w:rsidR="00E91470" w:rsidRPr="00DF5715" w:rsidRDefault="00E91470" w:rsidP="002729D8">
            <w:pPr>
              <w:pStyle w:val="BodyText"/>
              <w:jc w:val="left"/>
              <w:rPr>
                <w:b/>
              </w:rPr>
            </w:pPr>
            <w:r w:rsidRPr="00DF5715">
              <w:rPr>
                <w:b/>
              </w:rPr>
              <w:t>Confidential Information</w:t>
            </w:r>
          </w:p>
        </w:tc>
        <w:tc>
          <w:tcPr>
            <w:tcW w:w="5528" w:type="dxa"/>
            <w:shd w:val="clear" w:color="auto" w:fill="auto"/>
          </w:tcPr>
          <w:p w14:paraId="14ECD8DC" w14:textId="0A039475" w:rsidR="00E91470" w:rsidRPr="00F42BE1" w:rsidRDefault="00E91470" w:rsidP="00DF5715">
            <w:pPr>
              <w:pStyle w:val="BodyText"/>
              <w:rPr>
                <w:rFonts w:cs="Arial"/>
                <w:bCs/>
              </w:rPr>
            </w:pPr>
            <w:r w:rsidRPr="00F42BE1">
              <w:rPr>
                <w:rFonts w:cs="Arial"/>
                <w:bCs/>
              </w:rPr>
              <w:t xml:space="preserve">means Information (as defined in DEFCON 531) which is required to be treated in confidence in accordance with Clause 25 (Confidentiality and Freedom of Information); </w:t>
            </w:r>
          </w:p>
        </w:tc>
      </w:tr>
      <w:tr w:rsidR="004B5758" w:rsidRPr="00F42BE1" w14:paraId="0C0A71CD" w14:textId="77777777" w:rsidTr="00DF5715">
        <w:tc>
          <w:tcPr>
            <w:tcW w:w="2835" w:type="dxa"/>
            <w:shd w:val="clear" w:color="auto" w:fill="auto"/>
          </w:tcPr>
          <w:p w14:paraId="59EBC066" w14:textId="427B8D48" w:rsidR="004B5758" w:rsidRPr="00DF5715" w:rsidRDefault="004B5758" w:rsidP="002729D8">
            <w:pPr>
              <w:pStyle w:val="BodyText"/>
              <w:jc w:val="left"/>
              <w:rPr>
                <w:b/>
              </w:rPr>
            </w:pPr>
            <w:r w:rsidRPr="00DF5715">
              <w:rPr>
                <w:b/>
              </w:rPr>
              <w:t>CPI</w:t>
            </w:r>
          </w:p>
        </w:tc>
        <w:tc>
          <w:tcPr>
            <w:tcW w:w="5528" w:type="dxa"/>
            <w:shd w:val="clear" w:color="auto" w:fill="auto"/>
          </w:tcPr>
          <w:p w14:paraId="4440FBD8" w14:textId="2F9B2E27" w:rsidR="004B5758" w:rsidRPr="00F42BE1" w:rsidRDefault="004B5758" w:rsidP="00DF5715">
            <w:pPr>
              <w:pStyle w:val="BodyText"/>
              <w:rPr>
                <w:rFonts w:cs="Arial"/>
              </w:rPr>
            </w:pPr>
            <w:r>
              <w:rPr>
                <w:rFonts w:cs="Arial"/>
              </w:rPr>
              <w:t>means the Consumer Price Index published by the Office of National Statistics from time to time;</w:t>
            </w:r>
          </w:p>
        </w:tc>
      </w:tr>
      <w:tr w:rsidR="00E91470" w:rsidRPr="00F42BE1" w14:paraId="60F8FB5B" w14:textId="77777777" w:rsidTr="00DF5715">
        <w:tc>
          <w:tcPr>
            <w:tcW w:w="2835" w:type="dxa"/>
            <w:shd w:val="clear" w:color="auto" w:fill="auto"/>
          </w:tcPr>
          <w:p w14:paraId="328E7CB8" w14:textId="77777777" w:rsidR="00E91470" w:rsidRPr="00DF5715" w:rsidRDefault="00E91470" w:rsidP="002729D8">
            <w:pPr>
              <w:pStyle w:val="BodyText"/>
              <w:jc w:val="left"/>
              <w:rPr>
                <w:b/>
              </w:rPr>
            </w:pPr>
            <w:r w:rsidRPr="00DF5715">
              <w:rPr>
                <w:b/>
              </w:rPr>
              <w:t>Contract</w:t>
            </w:r>
          </w:p>
        </w:tc>
        <w:tc>
          <w:tcPr>
            <w:tcW w:w="5528" w:type="dxa"/>
            <w:shd w:val="clear" w:color="auto" w:fill="auto"/>
          </w:tcPr>
          <w:p w14:paraId="1F537D41" w14:textId="77777777" w:rsidR="00E91470" w:rsidRPr="00F42BE1" w:rsidRDefault="00E91470" w:rsidP="00DF5715">
            <w:pPr>
              <w:pStyle w:val="BodyText"/>
              <w:rPr>
                <w:rFonts w:cs="Arial"/>
              </w:rPr>
            </w:pPr>
            <w:r w:rsidRPr="00F42BE1">
              <w:rPr>
                <w:rFonts w:cs="Arial"/>
              </w:rPr>
              <w:t>means this contract;</w:t>
            </w:r>
          </w:p>
        </w:tc>
      </w:tr>
      <w:tr w:rsidR="00E91470" w:rsidRPr="00F42BE1" w14:paraId="07E4CAC3" w14:textId="77777777" w:rsidTr="00DF5715">
        <w:tc>
          <w:tcPr>
            <w:tcW w:w="2835" w:type="dxa"/>
            <w:shd w:val="clear" w:color="auto" w:fill="auto"/>
          </w:tcPr>
          <w:p w14:paraId="4ACFBC9B" w14:textId="7035B9A6" w:rsidR="00E91470" w:rsidRPr="00DF5715" w:rsidRDefault="00E91470" w:rsidP="002729D8">
            <w:pPr>
              <w:pStyle w:val="BodyText"/>
              <w:jc w:val="left"/>
              <w:rPr>
                <w:b/>
              </w:rPr>
            </w:pPr>
            <w:r w:rsidRPr="00DF5715">
              <w:rPr>
                <w:b/>
              </w:rPr>
              <w:t xml:space="preserve">Contract Award Date </w:t>
            </w:r>
          </w:p>
        </w:tc>
        <w:tc>
          <w:tcPr>
            <w:tcW w:w="5528" w:type="dxa"/>
            <w:shd w:val="clear" w:color="auto" w:fill="auto"/>
          </w:tcPr>
          <w:p w14:paraId="1E836B64" w14:textId="77777777" w:rsidR="00E91470" w:rsidRPr="00F42BE1" w:rsidRDefault="00E91470" w:rsidP="00DF5715">
            <w:pPr>
              <w:pStyle w:val="BodyText"/>
              <w:rPr>
                <w:rFonts w:cs="Arial"/>
              </w:rPr>
            </w:pPr>
            <w:r w:rsidRPr="00F42BE1">
              <w:rPr>
                <w:rFonts w:cs="Arial"/>
              </w:rPr>
              <w:t>means the later of:</w:t>
            </w:r>
          </w:p>
          <w:p w14:paraId="32BB9014" w14:textId="77777777" w:rsidR="00E91470" w:rsidRPr="00F42BE1" w:rsidRDefault="00E91470" w:rsidP="00DF5715">
            <w:pPr>
              <w:pStyle w:val="BodyText"/>
              <w:rPr>
                <w:rFonts w:cs="Arial"/>
              </w:rPr>
            </w:pPr>
            <w:r w:rsidRPr="00F42BE1">
              <w:rPr>
                <w:rFonts w:cs="Arial"/>
              </w:rPr>
              <w:t>the date on which this Contract is signed by both Parties; and</w:t>
            </w:r>
          </w:p>
          <w:p w14:paraId="6093244F" w14:textId="77777777" w:rsidR="00E91470" w:rsidRPr="00F42BE1" w:rsidRDefault="00E91470" w:rsidP="00DF5715">
            <w:pPr>
              <w:pStyle w:val="BodyText"/>
              <w:rPr>
                <w:rFonts w:cs="Arial"/>
              </w:rPr>
            </w:pPr>
            <w:r w:rsidRPr="00F42BE1">
              <w:rPr>
                <w:rFonts w:cs="Arial"/>
              </w:rPr>
              <w:t>the date on which the Condition Precedent has been satisfied or waived in accordance with Clause 4.3 (Condition Precedent);</w:t>
            </w:r>
          </w:p>
        </w:tc>
      </w:tr>
      <w:tr w:rsidR="00E91470" w:rsidRPr="00F42BE1" w14:paraId="3EACE320" w14:textId="77777777" w:rsidTr="00DF5715">
        <w:tc>
          <w:tcPr>
            <w:tcW w:w="2835" w:type="dxa"/>
            <w:shd w:val="clear" w:color="auto" w:fill="auto"/>
          </w:tcPr>
          <w:p w14:paraId="6F434911" w14:textId="77777777" w:rsidR="00E91470" w:rsidRPr="00DF5715" w:rsidRDefault="00E91470" w:rsidP="002729D8">
            <w:pPr>
              <w:pStyle w:val="BodyText"/>
              <w:jc w:val="left"/>
              <w:rPr>
                <w:b/>
              </w:rPr>
            </w:pPr>
            <w:r w:rsidRPr="00DF5715">
              <w:rPr>
                <w:b/>
              </w:rPr>
              <w:t>Contract Change</w:t>
            </w:r>
          </w:p>
        </w:tc>
        <w:tc>
          <w:tcPr>
            <w:tcW w:w="5528" w:type="dxa"/>
            <w:shd w:val="clear" w:color="auto" w:fill="auto"/>
          </w:tcPr>
          <w:p w14:paraId="03571428" w14:textId="1F80221D" w:rsidR="00E91470" w:rsidRPr="00F42BE1" w:rsidRDefault="00E91470" w:rsidP="00DF5715">
            <w:pPr>
              <w:pStyle w:val="BodyText"/>
              <w:rPr>
                <w:rFonts w:cs="Arial"/>
              </w:rPr>
            </w:pPr>
            <w:r w:rsidRPr="00F42BE1">
              <w:rPr>
                <w:rFonts w:cs="Arial"/>
              </w:rPr>
              <w:t>means a Change;</w:t>
            </w:r>
          </w:p>
        </w:tc>
      </w:tr>
      <w:tr w:rsidR="00E91470" w:rsidRPr="00F42BE1" w:rsidDel="0042434D" w14:paraId="11358785" w14:textId="77777777" w:rsidTr="00DF5715">
        <w:tc>
          <w:tcPr>
            <w:tcW w:w="2835" w:type="dxa"/>
            <w:shd w:val="clear" w:color="auto" w:fill="auto"/>
          </w:tcPr>
          <w:p w14:paraId="4D6FF358" w14:textId="77777777" w:rsidR="00E91470" w:rsidRPr="00DF5715" w:rsidRDefault="00E91470" w:rsidP="002729D8">
            <w:pPr>
              <w:pStyle w:val="BodyText"/>
              <w:jc w:val="left"/>
              <w:rPr>
                <w:rFonts w:cs="Arial"/>
                <w:b/>
              </w:rPr>
            </w:pPr>
            <w:r w:rsidRPr="00DF5715">
              <w:rPr>
                <w:b/>
              </w:rPr>
              <w:lastRenderedPageBreak/>
              <w:t>Contract Management Plan</w:t>
            </w:r>
          </w:p>
        </w:tc>
        <w:tc>
          <w:tcPr>
            <w:tcW w:w="5528" w:type="dxa"/>
            <w:shd w:val="clear" w:color="auto" w:fill="auto"/>
          </w:tcPr>
          <w:p w14:paraId="5AD7506F" w14:textId="7219F1B0" w:rsidR="00E91470" w:rsidRPr="00F42BE1" w:rsidRDefault="00E91470" w:rsidP="00DF5715">
            <w:pPr>
              <w:pStyle w:val="BodyText"/>
              <w:rPr>
                <w:rFonts w:cs="Arial"/>
              </w:rPr>
            </w:pPr>
            <w:r w:rsidRPr="00F42BE1">
              <w:rPr>
                <w:rFonts w:cs="Arial"/>
              </w:rPr>
              <w:t xml:space="preserve">means a plan </w:t>
            </w:r>
            <w:proofErr w:type="spellStart"/>
            <w:r w:rsidRPr="00F42BE1">
              <w:rPr>
                <w:rFonts w:cs="Arial"/>
              </w:rPr>
              <w:t>summarising</w:t>
            </w:r>
            <w:proofErr w:type="spellEnd"/>
            <w:r w:rsidRPr="00F42BE1">
              <w:rPr>
                <w:rFonts w:cs="Arial"/>
              </w:rPr>
              <w:t xml:space="preserve"> key information about how the Contract will be managed;</w:t>
            </w:r>
          </w:p>
        </w:tc>
      </w:tr>
      <w:tr w:rsidR="00E91470" w:rsidRPr="00F42BE1" w:rsidDel="0042434D" w14:paraId="33DC5BDA" w14:textId="77777777" w:rsidTr="00DF5715">
        <w:tc>
          <w:tcPr>
            <w:tcW w:w="2835" w:type="dxa"/>
            <w:shd w:val="clear" w:color="auto" w:fill="auto"/>
          </w:tcPr>
          <w:p w14:paraId="4D9CC0F3" w14:textId="77777777" w:rsidR="00E91470" w:rsidRPr="00DF5715" w:rsidDel="00783AC0" w:rsidRDefault="00E91470" w:rsidP="002729D8">
            <w:pPr>
              <w:pStyle w:val="BodyText"/>
              <w:jc w:val="left"/>
              <w:rPr>
                <w:rFonts w:cs="Arial"/>
                <w:b/>
              </w:rPr>
            </w:pPr>
            <w:r w:rsidRPr="00DF5715">
              <w:rPr>
                <w:rFonts w:cs="Arial"/>
                <w:b/>
              </w:rPr>
              <w:t>Contract Manager</w:t>
            </w:r>
          </w:p>
        </w:tc>
        <w:tc>
          <w:tcPr>
            <w:tcW w:w="5528" w:type="dxa"/>
            <w:shd w:val="clear" w:color="auto" w:fill="auto"/>
          </w:tcPr>
          <w:p w14:paraId="11A2F6A2" w14:textId="247A150F" w:rsidR="00E91470" w:rsidRPr="00F42BE1" w:rsidRDefault="00E91470" w:rsidP="00DF5715">
            <w:pPr>
              <w:pStyle w:val="BodyText"/>
              <w:rPr>
                <w:rFonts w:cs="Arial"/>
              </w:rPr>
            </w:pPr>
            <w:r w:rsidRPr="00F42BE1">
              <w:rPr>
                <w:rFonts w:cs="Arial"/>
              </w:rPr>
              <w:t>means the person the Service Provider appoints in accordance with Clause 20.2 (Contract Management and Personnel);</w:t>
            </w:r>
          </w:p>
        </w:tc>
      </w:tr>
      <w:tr w:rsidR="00E91470" w:rsidRPr="00F42BE1" w:rsidDel="0042434D" w14:paraId="56BB4EC5" w14:textId="77777777" w:rsidTr="00DF5715">
        <w:tc>
          <w:tcPr>
            <w:tcW w:w="2835" w:type="dxa"/>
            <w:shd w:val="clear" w:color="auto" w:fill="auto"/>
          </w:tcPr>
          <w:p w14:paraId="27BC7A1C" w14:textId="77777777" w:rsidR="00E91470" w:rsidRPr="00DF5715" w:rsidRDefault="00E91470" w:rsidP="002729D8">
            <w:pPr>
              <w:pStyle w:val="BodyText"/>
              <w:jc w:val="left"/>
              <w:rPr>
                <w:rFonts w:cs="Arial"/>
                <w:b/>
              </w:rPr>
            </w:pPr>
            <w:r w:rsidRPr="00DF5715">
              <w:rPr>
                <w:b/>
              </w:rPr>
              <w:t>Contract Monitoring Team</w:t>
            </w:r>
          </w:p>
        </w:tc>
        <w:tc>
          <w:tcPr>
            <w:tcW w:w="5528" w:type="dxa"/>
            <w:shd w:val="clear" w:color="auto" w:fill="auto"/>
          </w:tcPr>
          <w:p w14:paraId="04A55BB1" w14:textId="77777777" w:rsidR="00E91470" w:rsidRPr="00F42BE1" w:rsidRDefault="00E91470" w:rsidP="00DF5715">
            <w:pPr>
              <w:pStyle w:val="BodyText"/>
              <w:rPr>
                <w:rFonts w:cs="Arial"/>
              </w:rPr>
            </w:pPr>
            <w:r w:rsidRPr="00F42BE1">
              <w:rPr>
                <w:rFonts w:cs="Arial"/>
              </w:rPr>
              <w:t>means the team responsible for contract management oversight;</w:t>
            </w:r>
          </w:p>
        </w:tc>
      </w:tr>
      <w:tr w:rsidR="00E91470" w:rsidRPr="00F42BE1" w14:paraId="21B60040" w14:textId="77777777" w:rsidTr="00DF5715">
        <w:tc>
          <w:tcPr>
            <w:tcW w:w="2835" w:type="dxa"/>
            <w:shd w:val="clear" w:color="auto" w:fill="auto"/>
          </w:tcPr>
          <w:p w14:paraId="5454DE23" w14:textId="5A4340DE" w:rsidR="00E91470" w:rsidRPr="00DF5715" w:rsidRDefault="00E91470" w:rsidP="002729D8">
            <w:pPr>
              <w:pStyle w:val="BodyText"/>
              <w:jc w:val="left"/>
              <w:rPr>
                <w:b/>
              </w:rPr>
            </w:pPr>
            <w:r w:rsidRPr="00DF5715">
              <w:rPr>
                <w:b/>
              </w:rPr>
              <w:t xml:space="preserve">Contract Performance Report </w:t>
            </w:r>
          </w:p>
        </w:tc>
        <w:tc>
          <w:tcPr>
            <w:tcW w:w="5528" w:type="dxa"/>
            <w:shd w:val="clear" w:color="auto" w:fill="auto"/>
          </w:tcPr>
          <w:p w14:paraId="56DAC4A0" w14:textId="5B3B9BC5" w:rsidR="00E91470" w:rsidRPr="00F42BE1" w:rsidRDefault="00E91470" w:rsidP="00DF5715">
            <w:pPr>
              <w:pStyle w:val="BodyText"/>
              <w:rPr>
                <w:rFonts w:cs="Arial"/>
              </w:rPr>
            </w:pPr>
            <w:r w:rsidRPr="00F42BE1">
              <w:rPr>
                <w:rFonts w:cs="Arial"/>
              </w:rPr>
              <w:t>as defined in Paragraph 1.1 of Schedule 6 (Performance Monitoring);</w:t>
            </w:r>
          </w:p>
        </w:tc>
      </w:tr>
      <w:tr w:rsidR="00E91470" w:rsidRPr="00F42BE1" w14:paraId="2C6A303E" w14:textId="77777777" w:rsidTr="00DF5715">
        <w:tc>
          <w:tcPr>
            <w:tcW w:w="2835" w:type="dxa"/>
            <w:shd w:val="clear" w:color="auto" w:fill="auto"/>
          </w:tcPr>
          <w:p w14:paraId="0028F78F" w14:textId="77777777" w:rsidR="00E91470" w:rsidRPr="00DF5715" w:rsidRDefault="00E91470" w:rsidP="002729D8">
            <w:pPr>
              <w:pStyle w:val="BodyText"/>
              <w:jc w:val="left"/>
              <w:rPr>
                <w:b/>
              </w:rPr>
            </w:pPr>
            <w:r w:rsidRPr="00DF5715">
              <w:rPr>
                <w:b/>
              </w:rPr>
              <w:t>Contract Price</w:t>
            </w:r>
          </w:p>
        </w:tc>
        <w:tc>
          <w:tcPr>
            <w:tcW w:w="5528" w:type="dxa"/>
            <w:shd w:val="clear" w:color="auto" w:fill="auto"/>
          </w:tcPr>
          <w:p w14:paraId="3EADCBA4" w14:textId="50020B9E" w:rsidR="00E91470" w:rsidRPr="00F42BE1" w:rsidRDefault="00E91470" w:rsidP="00DF5715">
            <w:pPr>
              <w:pStyle w:val="BodyText"/>
              <w:rPr>
                <w:rFonts w:cs="Arial"/>
              </w:rPr>
            </w:pPr>
            <w:r w:rsidRPr="00F42BE1">
              <w:rPr>
                <w:rFonts w:cs="Arial"/>
              </w:rPr>
              <w:t>has the meaning given in DEFCON 501 and as set out in Schedule 5 (Pricing);</w:t>
            </w:r>
          </w:p>
        </w:tc>
      </w:tr>
      <w:tr w:rsidR="00E91470" w:rsidRPr="00F42BE1" w14:paraId="2428170B" w14:textId="77777777" w:rsidTr="00DF5715">
        <w:tc>
          <w:tcPr>
            <w:tcW w:w="2835" w:type="dxa"/>
            <w:shd w:val="clear" w:color="auto" w:fill="auto"/>
          </w:tcPr>
          <w:p w14:paraId="00C97E56" w14:textId="77777777" w:rsidR="00E91470" w:rsidRPr="00DF5715" w:rsidRDefault="00E91470" w:rsidP="002729D8">
            <w:pPr>
              <w:pStyle w:val="BodyText"/>
              <w:jc w:val="left"/>
              <w:rPr>
                <w:b/>
              </w:rPr>
            </w:pPr>
            <w:r w:rsidRPr="00DF5715">
              <w:rPr>
                <w:b/>
              </w:rPr>
              <w:t>Contract Review Meeting</w:t>
            </w:r>
          </w:p>
        </w:tc>
        <w:tc>
          <w:tcPr>
            <w:tcW w:w="5528" w:type="dxa"/>
            <w:shd w:val="clear" w:color="auto" w:fill="auto"/>
          </w:tcPr>
          <w:p w14:paraId="4D006B7A" w14:textId="4ADA9D37" w:rsidR="00E91470" w:rsidRPr="00F42BE1" w:rsidRDefault="00E91470" w:rsidP="00DF5715">
            <w:pPr>
              <w:pStyle w:val="BodyText"/>
              <w:rPr>
                <w:rFonts w:cs="Arial"/>
              </w:rPr>
            </w:pPr>
            <w:r w:rsidRPr="00F42BE1">
              <w:rPr>
                <w:rFonts w:cs="Arial"/>
              </w:rPr>
              <w:t>the Monthly Contract Performance Review;</w:t>
            </w:r>
          </w:p>
        </w:tc>
      </w:tr>
      <w:tr w:rsidR="00E91470" w:rsidRPr="00F42BE1" w:rsidDel="0042434D" w14:paraId="57C90DE1" w14:textId="77777777" w:rsidTr="00DF5715">
        <w:tc>
          <w:tcPr>
            <w:tcW w:w="2835" w:type="dxa"/>
            <w:shd w:val="clear" w:color="auto" w:fill="auto"/>
          </w:tcPr>
          <w:p w14:paraId="3108B945" w14:textId="77777777" w:rsidR="00E91470" w:rsidRPr="00DF5715" w:rsidDel="00783AC0" w:rsidRDefault="00E91470" w:rsidP="002729D8">
            <w:pPr>
              <w:pStyle w:val="BodyText"/>
              <w:jc w:val="left"/>
              <w:rPr>
                <w:rFonts w:cs="Arial"/>
                <w:b/>
              </w:rPr>
            </w:pPr>
            <w:r w:rsidRPr="00DF5715">
              <w:rPr>
                <w:rFonts w:cs="Arial"/>
                <w:b/>
              </w:rPr>
              <w:t>Contract Term</w:t>
            </w:r>
          </w:p>
        </w:tc>
        <w:tc>
          <w:tcPr>
            <w:tcW w:w="5528" w:type="dxa"/>
            <w:shd w:val="clear" w:color="auto" w:fill="auto"/>
          </w:tcPr>
          <w:p w14:paraId="36B84F5A" w14:textId="77777777" w:rsidR="00E91470" w:rsidRPr="00F42BE1" w:rsidRDefault="00E91470" w:rsidP="00DF5715">
            <w:pPr>
              <w:pStyle w:val="BodyText"/>
              <w:rPr>
                <w:rFonts w:cs="Arial"/>
              </w:rPr>
            </w:pPr>
            <w:r w:rsidRPr="00F42BE1">
              <w:rPr>
                <w:rFonts w:cs="Arial"/>
              </w:rPr>
              <w:t>the period commencing on the Contract Award Date and ending on the Expiry Date or on earlier termination of this Contract;</w:t>
            </w:r>
          </w:p>
        </w:tc>
      </w:tr>
      <w:tr w:rsidR="00E91470" w:rsidRPr="00F42BE1" w:rsidDel="0042434D" w14:paraId="23C29F0A" w14:textId="77777777" w:rsidTr="00DF5715">
        <w:tc>
          <w:tcPr>
            <w:tcW w:w="2835" w:type="dxa"/>
            <w:shd w:val="clear" w:color="auto" w:fill="auto"/>
          </w:tcPr>
          <w:p w14:paraId="572656F0" w14:textId="77777777" w:rsidR="00E91470" w:rsidRPr="00DF5715" w:rsidRDefault="00E91470" w:rsidP="002729D8">
            <w:pPr>
              <w:pStyle w:val="BodyText"/>
              <w:jc w:val="left"/>
              <w:rPr>
                <w:rFonts w:cs="Arial"/>
                <w:b/>
              </w:rPr>
            </w:pPr>
            <w:r w:rsidRPr="00DF5715">
              <w:rPr>
                <w:rFonts w:cs="Arial"/>
                <w:b/>
              </w:rPr>
              <w:t>Contract Year</w:t>
            </w:r>
          </w:p>
        </w:tc>
        <w:tc>
          <w:tcPr>
            <w:tcW w:w="5528" w:type="dxa"/>
            <w:shd w:val="clear" w:color="auto" w:fill="auto"/>
          </w:tcPr>
          <w:p w14:paraId="02190266" w14:textId="65B3B48B" w:rsidR="00E91470" w:rsidRPr="00F42BE1" w:rsidRDefault="00E91470" w:rsidP="00DF5715">
            <w:pPr>
              <w:pStyle w:val="BodyText"/>
              <w:rPr>
                <w:rFonts w:eastAsia="Arial" w:cs="Arial"/>
              </w:rPr>
            </w:pPr>
            <w:r w:rsidRPr="00F42BE1">
              <w:rPr>
                <w:rFonts w:eastAsia="Arial" w:cs="Arial"/>
              </w:rPr>
              <w:t>a period of twelve (12) months commencing on the Contract Award Date; or</w:t>
            </w:r>
          </w:p>
          <w:p w14:paraId="147DA48D" w14:textId="0ECD6474" w:rsidR="00E91470" w:rsidRPr="00F42BE1" w:rsidRDefault="00E91470" w:rsidP="00DF5715">
            <w:pPr>
              <w:pStyle w:val="BodyText"/>
              <w:rPr>
                <w:rFonts w:eastAsia="Arial" w:cs="Arial"/>
              </w:rPr>
            </w:pPr>
            <w:r w:rsidRPr="00F42BE1">
              <w:rPr>
                <w:rFonts w:eastAsia="Arial" w:cs="Arial"/>
              </w:rPr>
              <w:t>thereafter a period of twelve (12) months commencing on each anniversary of the Contract Award Date;</w:t>
            </w:r>
          </w:p>
          <w:p w14:paraId="74E22C19" w14:textId="2C951399" w:rsidR="00E91470" w:rsidRPr="00F42BE1" w:rsidRDefault="00E91470" w:rsidP="00DF5715">
            <w:pPr>
              <w:pStyle w:val="BodyText"/>
              <w:rPr>
                <w:rFonts w:cs="Arial"/>
              </w:rPr>
            </w:pPr>
            <w:r w:rsidRPr="00F42BE1">
              <w:rPr>
                <w:rFonts w:eastAsia="Arial" w:cs="Arial"/>
              </w:rPr>
              <w:t>provided that the final Contract Year shall end on the expiry or termination of the Contract Term;</w:t>
            </w:r>
          </w:p>
        </w:tc>
      </w:tr>
      <w:tr w:rsidR="00E91470" w:rsidRPr="00F42BE1" w14:paraId="75A1A383" w14:textId="77777777" w:rsidTr="00DF5715">
        <w:tc>
          <w:tcPr>
            <w:tcW w:w="2835" w:type="dxa"/>
            <w:shd w:val="clear" w:color="auto" w:fill="auto"/>
          </w:tcPr>
          <w:p w14:paraId="7C5C0218" w14:textId="77777777" w:rsidR="00E91470" w:rsidRPr="00DF5715" w:rsidRDefault="00E91470" w:rsidP="002729D8">
            <w:pPr>
              <w:pStyle w:val="BodyText"/>
              <w:jc w:val="left"/>
              <w:rPr>
                <w:b/>
              </w:rPr>
            </w:pPr>
            <w:r w:rsidRPr="00DF5715">
              <w:rPr>
                <w:b/>
              </w:rPr>
              <w:t>Contractor</w:t>
            </w:r>
          </w:p>
        </w:tc>
        <w:tc>
          <w:tcPr>
            <w:tcW w:w="5528" w:type="dxa"/>
            <w:shd w:val="clear" w:color="auto" w:fill="auto"/>
          </w:tcPr>
          <w:p w14:paraId="70C94D26" w14:textId="77777777" w:rsidR="00E91470" w:rsidRPr="00F42BE1" w:rsidRDefault="00E91470" w:rsidP="00DF5715">
            <w:pPr>
              <w:pStyle w:val="BodyText"/>
              <w:rPr>
                <w:rFonts w:cs="Arial"/>
              </w:rPr>
            </w:pPr>
            <w:r w:rsidRPr="00F42BE1">
              <w:rPr>
                <w:rFonts w:cs="Arial"/>
              </w:rPr>
              <w:t>in respect of the DEFCONs, the "Contractor" shall be the Service Provider;</w:t>
            </w:r>
          </w:p>
        </w:tc>
      </w:tr>
      <w:tr w:rsidR="00E91470" w:rsidRPr="00F42BE1" w14:paraId="73D7280E" w14:textId="77777777" w:rsidTr="00DF5715">
        <w:tc>
          <w:tcPr>
            <w:tcW w:w="2835" w:type="dxa"/>
            <w:shd w:val="clear" w:color="auto" w:fill="auto"/>
          </w:tcPr>
          <w:p w14:paraId="36D7FEE2" w14:textId="1E2754D6" w:rsidR="00E91470" w:rsidRPr="00DF5715" w:rsidRDefault="00E91470" w:rsidP="002729D8">
            <w:pPr>
              <w:pStyle w:val="BodyText"/>
              <w:jc w:val="left"/>
              <w:rPr>
                <w:b/>
              </w:rPr>
            </w:pPr>
            <w:r w:rsidRPr="00DF5715">
              <w:rPr>
                <w:b/>
              </w:rPr>
              <w:t>Control</w:t>
            </w:r>
          </w:p>
        </w:tc>
        <w:tc>
          <w:tcPr>
            <w:tcW w:w="5528" w:type="dxa"/>
            <w:shd w:val="clear" w:color="auto" w:fill="auto"/>
          </w:tcPr>
          <w:p w14:paraId="175A074F" w14:textId="579CCE16" w:rsidR="00E91470" w:rsidRPr="00F42BE1" w:rsidRDefault="00E91470" w:rsidP="00DF5715">
            <w:pPr>
              <w:pStyle w:val="BodyText"/>
              <w:rPr>
                <w:rFonts w:cs="Arial"/>
              </w:rPr>
            </w:pPr>
            <w:r w:rsidRPr="00F42BE1">
              <w:rPr>
                <w:rFonts w:cs="Arial"/>
              </w:rPr>
              <w:t>has the meaning set out in DEFCON 566;</w:t>
            </w:r>
          </w:p>
        </w:tc>
      </w:tr>
      <w:tr w:rsidR="00E91470" w:rsidRPr="00F42BE1" w14:paraId="2E846646" w14:textId="77777777" w:rsidTr="00DF5715">
        <w:tc>
          <w:tcPr>
            <w:tcW w:w="2835" w:type="dxa"/>
            <w:shd w:val="clear" w:color="auto" w:fill="auto"/>
          </w:tcPr>
          <w:p w14:paraId="211D5287" w14:textId="77777777" w:rsidR="00E91470" w:rsidRPr="00DF5715" w:rsidRDefault="00E91470" w:rsidP="002729D8">
            <w:pPr>
              <w:pStyle w:val="BodyText"/>
              <w:jc w:val="left"/>
              <w:rPr>
                <w:b/>
              </w:rPr>
            </w:pPr>
            <w:r w:rsidRPr="00DF5715">
              <w:rPr>
                <w:b/>
              </w:rPr>
              <w:t>Controlled Information</w:t>
            </w:r>
          </w:p>
        </w:tc>
        <w:tc>
          <w:tcPr>
            <w:tcW w:w="5528" w:type="dxa"/>
            <w:shd w:val="clear" w:color="auto" w:fill="auto"/>
          </w:tcPr>
          <w:p w14:paraId="7CF3C2C8" w14:textId="190B3E5B" w:rsidR="00E91470" w:rsidRPr="00F42BE1" w:rsidRDefault="00E91470" w:rsidP="00DF5715">
            <w:pPr>
              <w:pStyle w:val="BodyText"/>
              <w:rPr>
                <w:rFonts w:cs="Arial"/>
              </w:rPr>
            </w:pPr>
            <w:r w:rsidRPr="00F42BE1">
              <w:rPr>
                <w:rFonts w:cs="Arial"/>
              </w:rPr>
              <w:t>has the meaning given in Clause 25.2(b) (Controlled Information) of the Contract;</w:t>
            </w:r>
          </w:p>
        </w:tc>
      </w:tr>
      <w:tr w:rsidR="00E91470" w:rsidRPr="00F42BE1" w:rsidDel="0042434D" w14:paraId="780521B8" w14:textId="77777777" w:rsidTr="00DF5715">
        <w:tc>
          <w:tcPr>
            <w:tcW w:w="2835" w:type="dxa"/>
            <w:shd w:val="clear" w:color="auto" w:fill="auto"/>
          </w:tcPr>
          <w:p w14:paraId="28544966" w14:textId="77777777" w:rsidR="00E91470" w:rsidRPr="00DF5715" w:rsidDel="00783AC0" w:rsidRDefault="00E91470" w:rsidP="002729D8">
            <w:pPr>
              <w:pStyle w:val="BodyText"/>
              <w:jc w:val="left"/>
              <w:rPr>
                <w:rFonts w:cs="Arial"/>
                <w:b/>
              </w:rPr>
            </w:pPr>
            <w:r w:rsidRPr="00DF5715">
              <w:rPr>
                <w:rFonts w:cs="Arial"/>
                <w:b/>
              </w:rPr>
              <w:lastRenderedPageBreak/>
              <w:t>Controlled Items</w:t>
            </w:r>
          </w:p>
        </w:tc>
        <w:tc>
          <w:tcPr>
            <w:tcW w:w="5528" w:type="dxa"/>
            <w:shd w:val="clear" w:color="auto" w:fill="auto"/>
          </w:tcPr>
          <w:p w14:paraId="449089D9" w14:textId="77777777" w:rsidR="00E91470" w:rsidRPr="00F42BE1" w:rsidRDefault="00E91470" w:rsidP="00DF5715">
            <w:pPr>
              <w:pStyle w:val="BodyText"/>
              <w:rPr>
                <w:rFonts w:cs="Arial"/>
              </w:rPr>
            </w:pPr>
            <w:r w:rsidRPr="00F42BE1">
              <w:rPr>
                <w:rFonts w:cs="Arial"/>
              </w:rPr>
              <w:t xml:space="preserve">means any Items subject to any Trade Control Laws; </w:t>
            </w:r>
          </w:p>
        </w:tc>
      </w:tr>
      <w:tr w:rsidR="00E91470" w:rsidRPr="00F42BE1" w:rsidDel="0042434D" w14:paraId="532928C3" w14:textId="77777777" w:rsidTr="00DF5715">
        <w:tc>
          <w:tcPr>
            <w:tcW w:w="2835" w:type="dxa"/>
            <w:shd w:val="clear" w:color="auto" w:fill="auto"/>
          </w:tcPr>
          <w:p w14:paraId="77EB9284" w14:textId="77777777" w:rsidR="00E91470" w:rsidRPr="00DF5715" w:rsidRDefault="00E91470" w:rsidP="002729D8">
            <w:pPr>
              <w:pStyle w:val="BodyText"/>
              <w:jc w:val="left"/>
              <w:rPr>
                <w:rFonts w:cs="Arial"/>
                <w:b/>
              </w:rPr>
            </w:pPr>
            <w:r w:rsidRPr="00DF5715">
              <w:rPr>
                <w:rFonts w:cs="Arial"/>
                <w:b/>
              </w:rPr>
              <w:t>Controlled Services</w:t>
            </w:r>
          </w:p>
        </w:tc>
        <w:tc>
          <w:tcPr>
            <w:tcW w:w="5528" w:type="dxa"/>
            <w:shd w:val="clear" w:color="auto" w:fill="auto"/>
          </w:tcPr>
          <w:p w14:paraId="2360C9C4" w14:textId="77777777" w:rsidR="00E91470" w:rsidRPr="00F42BE1" w:rsidRDefault="00E91470" w:rsidP="00DF5715">
            <w:pPr>
              <w:pStyle w:val="BodyText"/>
              <w:rPr>
                <w:rFonts w:cs="Arial"/>
              </w:rPr>
            </w:pPr>
            <w:r w:rsidRPr="00F42BE1">
              <w:rPr>
                <w:rFonts w:cs="Arial"/>
              </w:rPr>
              <w:t>means the Services or any part of the Services to be provided under this Contract which are or which become subject to any Trade Control Laws;</w:t>
            </w:r>
          </w:p>
        </w:tc>
      </w:tr>
      <w:tr w:rsidR="00E91470" w:rsidRPr="00F42BE1" w:rsidDel="0042434D" w14:paraId="2CDC104E" w14:textId="77777777" w:rsidTr="00DF5715">
        <w:tc>
          <w:tcPr>
            <w:tcW w:w="2835" w:type="dxa"/>
            <w:shd w:val="clear" w:color="auto" w:fill="auto"/>
          </w:tcPr>
          <w:p w14:paraId="6D0DA265" w14:textId="77777777" w:rsidR="00E91470" w:rsidRPr="00DF5715" w:rsidRDefault="00E91470" w:rsidP="002729D8">
            <w:pPr>
              <w:pStyle w:val="BodyText"/>
              <w:jc w:val="left"/>
              <w:rPr>
                <w:b/>
              </w:rPr>
            </w:pPr>
            <w:r w:rsidRPr="00DF5715">
              <w:rPr>
                <w:b/>
              </w:rPr>
              <w:t>Co-operation</w:t>
            </w:r>
          </w:p>
        </w:tc>
        <w:tc>
          <w:tcPr>
            <w:tcW w:w="5528" w:type="dxa"/>
            <w:shd w:val="clear" w:color="auto" w:fill="auto"/>
          </w:tcPr>
          <w:p w14:paraId="3F1BE990" w14:textId="70AD4686" w:rsidR="00E91470" w:rsidRPr="00F42BE1" w:rsidRDefault="00E91470" w:rsidP="00DF5715">
            <w:pPr>
              <w:pStyle w:val="BodyText"/>
              <w:rPr>
                <w:rFonts w:cs="Arial"/>
              </w:rPr>
            </w:pPr>
            <w:r w:rsidRPr="00F42BE1">
              <w:rPr>
                <w:rFonts w:cs="Arial"/>
              </w:rPr>
              <w:t>means the Authority and Service Provider together for a common outcome;</w:t>
            </w:r>
          </w:p>
        </w:tc>
      </w:tr>
      <w:tr w:rsidR="00E91470" w:rsidRPr="00F42BE1" w:rsidDel="0042434D" w14:paraId="45412BA8" w14:textId="77777777" w:rsidTr="00DF5715">
        <w:tc>
          <w:tcPr>
            <w:tcW w:w="2835" w:type="dxa"/>
            <w:shd w:val="clear" w:color="auto" w:fill="auto"/>
          </w:tcPr>
          <w:p w14:paraId="116A55C2" w14:textId="77777777" w:rsidR="00E91470" w:rsidRPr="00DF5715" w:rsidRDefault="00E91470" w:rsidP="002729D8">
            <w:pPr>
              <w:pStyle w:val="BodyText"/>
              <w:jc w:val="left"/>
              <w:rPr>
                <w:rFonts w:cs="Arial"/>
                <w:b/>
              </w:rPr>
            </w:pPr>
            <w:r w:rsidRPr="00DF5715">
              <w:rPr>
                <w:b/>
              </w:rPr>
              <w:t>Co-ordination</w:t>
            </w:r>
          </w:p>
        </w:tc>
        <w:tc>
          <w:tcPr>
            <w:tcW w:w="5528" w:type="dxa"/>
            <w:shd w:val="clear" w:color="auto" w:fill="auto"/>
          </w:tcPr>
          <w:p w14:paraId="3768A9A7" w14:textId="0752571F" w:rsidR="00E91470" w:rsidRPr="00F42BE1" w:rsidRDefault="00E91470" w:rsidP="00DF5715">
            <w:pPr>
              <w:pStyle w:val="BodyText"/>
              <w:rPr>
                <w:rFonts w:cs="Arial"/>
              </w:rPr>
            </w:pPr>
            <w:r w:rsidRPr="00F42BE1">
              <w:rPr>
                <w:rFonts w:cs="Arial"/>
              </w:rPr>
              <w:t>means the Authority and Service Provider working together effectively;</w:t>
            </w:r>
            <w:r w:rsidRPr="00F42BE1" w:rsidDel="00F424C8">
              <w:rPr>
                <w:rFonts w:cs="Arial"/>
              </w:rPr>
              <w:t xml:space="preserve"> </w:t>
            </w:r>
          </w:p>
        </w:tc>
      </w:tr>
      <w:tr w:rsidR="00E91470" w:rsidRPr="00F42BE1" w:rsidDel="0042434D" w14:paraId="1F0F1130" w14:textId="77777777" w:rsidTr="00DF5715">
        <w:tc>
          <w:tcPr>
            <w:tcW w:w="2835" w:type="dxa"/>
            <w:shd w:val="clear" w:color="auto" w:fill="auto"/>
          </w:tcPr>
          <w:p w14:paraId="7034AA83" w14:textId="77777777" w:rsidR="00E91470" w:rsidRPr="00DF5715" w:rsidRDefault="00E91470" w:rsidP="002729D8">
            <w:pPr>
              <w:pStyle w:val="BodyText"/>
              <w:jc w:val="left"/>
              <w:rPr>
                <w:b/>
              </w:rPr>
            </w:pPr>
            <w:r w:rsidRPr="00DF5715">
              <w:rPr>
                <w:b/>
              </w:rPr>
              <w:t>Corporate Change Event</w:t>
            </w:r>
          </w:p>
        </w:tc>
        <w:tc>
          <w:tcPr>
            <w:tcW w:w="5528" w:type="dxa"/>
            <w:shd w:val="clear" w:color="auto" w:fill="auto"/>
          </w:tcPr>
          <w:p w14:paraId="2F7E65AB" w14:textId="77777777" w:rsidR="00E91470" w:rsidRPr="00F42BE1" w:rsidRDefault="00E91470" w:rsidP="00DF5715">
            <w:pPr>
              <w:pStyle w:val="BodyText"/>
              <w:rPr>
                <w:rFonts w:cs="Arial"/>
              </w:rPr>
            </w:pPr>
            <w:r w:rsidRPr="00F42BE1">
              <w:t xml:space="preserve">any change of control of the Service Provider or any change of the business of the Service Provider which, in the reasonable opinion of the Authority, could have a material adverse effect on the Services; </w:t>
            </w:r>
          </w:p>
        </w:tc>
      </w:tr>
      <w:tr w:rsidR="00E91470" w:rsidRPr="00F42BE1" w:rsidDel="0042434D" w14:paraId="179DF49A" w14:textId="77777777" w:rsidTr="00DF5715">
        <w:tc>
          <w:tcPr>
            <w:tcW w:w="2835" w:type="dxa"/>
            <w:shd w:val="clear" w:color="auto" w:fill="auto"/>
          </w:tcPr>
          <w:p w14:paraId="20131D88" w14:textId="77777777" w:rsidR="00E91470" w:rsidRPr="00DF5715" w:rsidRDefault="00E91470" w:rsidP="002729D8">
            <w:pPr>
              <w:pStyle w:val="BodyText"/>
              <w:jc w:val="left"/>
              <w:rPr>
                <w:b/>
              </w:rPr>
            </w:pPr>
            <w:r w:rsidRPr="00DF5715">
              <w:rPr>
                <w:b/>
              </w:rPr>
              <w:t>Course Record Folder</w:t>
            </w:r>
          </w:p>
        </w:tc>
        <w:tc>
          <w:tcPr>
            <w:tcW w:w="5528" w:type="dxa"/>
            <w:shd w:val="clear" w:color="auto" w:fill="auto"/>
          </w:tcPr>
          <w:p w14:paraId="18609BA3" w14:textId="77777777" w:rsidR="00E91470" w:rsidRPr="00F42BE1" w:rsidRDefault="00E91470" w:rsidP="00DF5715">
            <w:pPr>
              <w:pStyle w:val="BodyText"/>
              <w:rPr>
                <w:rFonts w:cs="Arial"/>
              </w:rPr>
            </w:pPr>
            <w:r w:rsidRPr="00F42BE1">
              <w:rPr>
                <w:rFonts w:cs="Arial"/>
              </w:rPr>
              <w:t>means the individual’s formal record of a trainee’s progress whilst attending a course;</w:t>
            </w:r>
          </w:p>
          <w:p w14:paraId="4D3F7CA7" w14:textId="77777777" w:rsidR="00E91470" w:rsidRPr="00F42BE1" w:rsidRDefault="00E91470" w:rsidP="00DF5715">
            <w:pPr>
              <w:pStyle w:val="BodyText"/>
            </w:pPr>
          </w:p>
        </w:tc>
      </w:tr>
      <w:tr w:rsidR="00E91470" w:rsidRPr="00F42BE1" w14:paraId="1860400A" w14:textId="77777777" w:rsidTr="00DF5715">
        <w:tc>
          <w:tcPr>
            <w:tcW w:w="2835" w:type="dxa"/>
            <w:shd w:val="clear" w:color="auto" w:fill="auto"/>
          </w:tcPr>
          <w:p w14:paraId="21BD7AEF" w14:textId="77777777" w:rsidR="00E91470" w:rsidRPr="00DF5715" w:rsidRDefault="00E91470" w:rsidP="002729D8">
            <w:pPr>
              <w:pStyle w:val="BodyText"/>
              <w:jc w:val="left"/>
              <w:rPr>
                <w:b/>
              </w:rPr>
            </w:pPr>
            <w:r w:rsidRPr="00DF5715">
              <w:rPr>
                <w:b/>
              </w:rPr>
              <w:t>CP &amp; F Obligation</w:t>
            </w:r>
          </w:p>
        </w:tc>
        <w:tc>
          <w:tcPr>
            <w:tcW w:w="5528" w:type="dxa"/>
            <w:shd w:val="clear" w:color="auto" w:fill="auto"/>
          </w:tcPr>
          <w:p w14:paraId="7D21E522" w14:textId="44B20ADD" w:rsidR="00E91470" w:rsidRPr="00F42BE1" w:rsidRDefault="00E91470" w:rsidP="00DF5715">
            <w:pPr>
              <w:pStyle w:val="BodyText"/>
              <w:rPr>
                <w:rFonts w:cs="Arial"/>
              </w:rPr>
            </w:pPr>
            <w:r w:rsidRPr="00F42BE1">
              <w:rPr>
                <w:rFonts w:cs="Arial"/>
              </w:rPr>
              <w:t>means an obligation of the Service Provider to input data into the MOD provided system. Details of the obligations are included in the SOR (PI Column);</w:t>
            </w:r>
          </w:p>
        </w:tc>
      </w:tr>
      <w:tr w:rsidR="00E91470" w:rsidRPr="00F42BE1" w14:paraId="2EB3D1A0" w14:textId="77777777" w:rsidTr="00DF5715">
        <w:tc>
          <w:tcPr>
            <w:tcW w:w="2835" w:type="dxa"/>
            <w:shd w:val="clear" w:color="auto" w:fill="auto"/>
          </w:tcPr>
          <w:p w14:paraId="3F858EAF" w14:textId="77777777" w:rsidR="00E91470" w:rsidRPr="00DF5715" w:rsidRDefault="00E91470" w:rsidP="002729D8">
            <w:pPr>
              <w:pStyle w:val="BodyText"/>
              <w:jc w:val="left"/>
              <w:rPr>
                <w:b/>
              </w:rPr>
            </w:pPr>
            <w:r w:rsidRPr="00DF5715">
              <w:rPr>
                <w:b/>
              </w:rPr>
              <w:t>Crew Gunner</w:t>
            </w:r>
          </w:p>
        </w:tc>
        <w:tc>
          <w:tcPr>
            <w:tcW w:w="5528" w:type="dxa"/>
            <w:shd w:val="clear" w:color="auto" w:fill="auto"/>
          </w:tcPr>
          <w:p w14:paraId="01BF9B42" w14:textId="2CCC2C4E" w:rsidR="00E91470" w:rsidRPr="00F42BE1" w:rsidRDefault="00E91470" w:rsidP="00DF5715">
            <w:pPr>
              <w:pStyle w:val="BodyText"/>
              <w:rPr>
                <w:rFonts w:cs="Arial"/>
              </w:rPr>
            </w:pPr>
            <w:r w:rsidRPr="00F42BE1">
              <w:rPr>
                <w:rFonts w:cs="Arial"/>
              </w:rPr>
              <w:t>means CR2 or Scimitar vehicle gunner, can be conducted as ITT or as distributed training at regimental duty;</w:t>
            </w:r>
          </w:p>
        </w:tc>
      </w:tr>
      <w:tr w:rsidR="00E91470" w:rsidRPr="00F42BE1" w14:paraId="1BEABBCC" w14:textId="77777777" w:rsidTr="00DF5715">
        <w:tc>
          <w:tcPr>
            <w:tcW w:w="2835" w:type="dxa"/>
            <w:shd w:val="clear" w:color="auto" w:fill="auto"/>
          </w:tcPr>
          <w:p w14:paraId="437DA5C4" w14:textId="77777777" w:rsidR="00E91470" w:rsidRPr="00DF5715" w:rsidRDefault="00E91470" w:rsidP="002729D8">
            <w:pPr>
              <w:pStyle w:val="BodyText"/>
              <w:jc w:val="left"/>
              <w:rPr>
                <w:b/>
              </w:rPr>
            </w:pPr>
            <w:r w:rsidRPr="00DF5715">
              <w:rPr>
                <w:b/>
              </w:rPr>
              <w:t>Critical National Infrastructure or CNI</w:t>
            </w:r>
          </w:p>
        </w:tc>
        <w:tc>
          <w:tcPr>
            <w:tcW w:w="5528" w:type="dxa"/>
            <w:shd w:val="clear" w:color="auto" w:fill="auto"/>
          </w:tcPr>
          <w:p w14:paraId="464D3B5A" w14:textId="77777777" w:rsidR="00E91470" w:rsidRPr="00F42BE1" w:rsidRDefault="00E91470" w:rsidP="00DF5715">
            <w:pPr>
              <w:pStyle w:val="BodyText"/>
              <w:rPr>
                <w:rFonts w:cs="Arial"/>
              </w:rPr>
            </w:pPr>
            <w:r w:rsidRPr="00F42BE1">
              <w:t xml:space="preserve">those facilities, systems, sites, information, people, networks and processes, necessary for a Country to function and upon which daily life depends; </w:t>
            </w:r>
          </w:p>
        </w:tc>
      </w:tr>
      <w:tr w:rsidR="00E91470" w:rsidRPr="00F42BE1" w14:paraId="5B4064EA" w14:textId="77777777" w:rsidTr="00DF5715">
        <w:tc>
          <w:tcPr>
            <w:tcW w:w="2835" w:type="dxa"/>
            <w:shd w:val="clear" w:color="auto" w:fill="auto"/>
          </w:tcPr>
          <w:p w14:paraId="17333B42" w14:textId="77777777" w:rsidR="00E91470" w:rsidRPr="00DF5715" w:rsidRDefault="00E91470" w:rsidP="002729D8">
            <w:pPr>
              <w:pStyle w:val="BodyText"/>
              <w:jc w:val="left"/>
              <w:rPr>
                <w:b/>
              </w:rPr>
            </w:pPr>
            <w:r w:rsidRPr="00DF5715">
              <w:rPr>
                <w:b/>
              </w:rPr>
              <w:t>Critical Service Contract</w:t>
            </w:r>
          </w:p>
        </w:tc>
        <w:tc>
          <w:tcPr>
            <w:tcW w:w="5528" w:type="dxa"/>
            <w:shd w:val="clear" w:color="auto" w:fill="auto"/>
          </w:tcPr>
          <w:p w14:paraId="237504A8" w14:textId="29520D4C" w:rsidR="00E91470" w:rsidRPr="00F42BE1" w:rsidRDefault="00E91470" w:rsidP="00DF5715">
            <w:pPr>
              <w:pStyle w:val="BodyText"/>
            </w:pPr>
            <w:r w:rsidRPr="00F42BE1">
              <w:rPr>
                <w:rFonts w:eastAsia="Arial" w:cs="Arial"/>
              </w:rPr>
              <w:t>the overall status of the Services provided under this Contract as determined by the Authority and specified in Paragraph 1.1 of Part 2 to Schedule 20 (Service Continuity Plan and Corporate Resolution Planning);</w:t>
            </w:r>
          </w:p>
        </w:tc>
      </w:tr>
      <w:tr w:rsidR="00E91470" w:rsidRPr="00F42BE1" w14:paraId="71E30E8B" w14:textId="77777777" w:rsidTr="00DF5715">
        <w:tc>
          <w:tcPr>
            <w:tcW w:w="2835" w:type="dxa"/>
            <w:shd w:val="clear" w:color="auto" w:fill="auto"/>
          </w:tcPr>
          <w:p w14:paraId="506C5493" w14:textId="77777777" w:rsidR="00E91470" w:rsidRPr="00DF5715" w:rsidRDefault="00E91470" w:rsidP="002729D8">
            <w:pPr>
              <w:pStyle w:val="BodyText"/>
              <w:jc w:val="left"/>
              <w:rPr>
                <w:b/>
              </w:rPr>
            </w:pPr>
            <w:r w:rsidRPr="00DF5715">
              <w:rPr>
                <w:b/>
              </w:rPr>
              <w:lastRenderedPageBreak/>
              <w:t>Crown</w:t>
            </w:r>
          </w:p>
        </w:tc>
        <w:tc>
          <w:tcPr>
            <w:tcW w:w="5528" w:type="dxa"/>
            <w:shd w:val="clear" w:color="auto" w:fill="auto"/>
          </w:tcPr>
          <w:p w14:paraId="66F576FF" w14:textId="6BA12811" w:rsidR="00E91470" w:rsidRPr="00F42BE1" w:rsidRDefault="00E91470" w:rsidP="00DF5715">
            <w:pPr>
              <w:pStyle w:val="BodyText"/>
              <w:rPr>
                <w:rFonts w:cs="Arial"/>
              </w:rPr>
            </w:pPr>
            <w:r w:rsidRPr="00F42BE1">
              <w:rPr>
                <w:rFonts w:cs="Arial"/>
              </w:rPr>
              <w:t>means the legal embodiment of the authority of the Sovereign in relation to law;</w:t>
            </w:r>
          </w:p>
        </w:tc>
      </w:tr>
      <w:tr w:rsidR="00E91470" w:rsidRPr="00F42BE1" w14:paraId="24150A83" w14:textId="77777777" w:rsidTr="00DF5715">
        <w:tc>
          <w:tcPr>
            <w:tcW w:w="2835" w:type="dxa"/>
            <w:shd w:val="clear" w:color="auto" w:fill="auto"/>
          </w:tcPr>
          <w:p w14:paraId="2EB1D8A4" w14:textId="77777777" w:rsidR="00E91470" w:rsidRPr="00DF5715" w:rsidRDefault="00E91470" w:rsidP="002729D8">
            <w:pPr>
              <w:pStyle w:val="BodyText"/>
              <w:jc w:val="left"/>
              <w:rPr>
                <w:b/>
              </w:rPr>
            </w:pPr>
            <w:r w:rsidRPr="00DF5715">
              <w:rPr>
                <w:b/>
              </w:rPr>
              <w:t>Crown Copyright</w:t>
            </w:r>
          </w:p>
        </w:tc>
        <w:tc>
          <w:tcPr>
            <w:tcW w:w="5528" w:type="dxa"/>
            <w:shd w:val="clear" w:color="auto" w:fill="auto"/>
          </w:tcPr>
          <w:p w14:paraId="77D0E603" w14:textId="708F9117" w:rsidR="00E91470" w:rsidRPr="00F42BE1" w:rsidRDefault="00E91470" w:rsidP="00DF5715">
            <w:pPr>
              <w:pStyle w:val="BodyText"/>
              <w:rPr>
                <w:rFonts w:cs="Arial"/>
              </w:rPr>
            </w:pPr>
            <w:r w:rsidRPr="00F42BE1">
              <w:rPr>
                <w:rFonts w:cs="Arial"/>
              </w:rPr>
              <w:t>Crown Copyright is defined under Section 163 of the Copyright, Designs and Patents Act 1988 as works mad by officers of the Crown in the course of their duties;</w:t>
            </w:r>
            <w:r w:rsidRPr="00F42BE1" w:rsidDel="00332A6F">
              <w:rPr>
                <w:rFonts w:cs="Arial"/>
              </w:rPr>
              <w:t xml:space="preserve"> </w:t>
            </w:r>
          </w:p>
        </w:tc>
      </w:tr>
      <w:tr w:rsidR="00E91470" w:rsidRPr="00F42BE1" w14:paraId="7AA136C9" w14:textId="77777777" w:rsidTr="00DF5715">
        <w:tc>
          <w:tcPr>
            <w:tcW w:w="2835" w:type="dxa"/>
            <w:shd w:val="clear" w:color="auto" w:fill="auto"/>
          </w:tcPr>
          <w:p w14:paraId="5640FC29" w14:textId="77777777" w:rsidR="00E91470" w:rsidRPr="00DF5715" w:rsidRDefault="00E91470" w:rsidP="002729D8">
            <w:pPr>
              <w:pStyle w:val="BodyText"/>
              <w:jc w:val="left"/>
              <w:rPr>
                <w:b/>
              </w:rPr>
            </w:pPr>
            <w:r w:rsidRPr="00DF5715">
              <w:rPr>
                <w:b/>
              </w:rPr>
              <w:t>Crown Servant</w:t>
            </w:r>
          </w:p>
        </w:tc>
        <w:tc>
          <w:tcPr>
            <w:tcW w:w="5528" w:type="dxa"/>
            <w:shd w:val="clear" w:color="auto" w:fill="auto"/>
          </w:tcPr>
          <w:p w14:paraId="1616900E" w14:textId="4B373583" w:rsidR="00E91470" w:rsidRPr="00F42BE1" w:rsidRDefault="00E91470" w:rsidP="00DF5715">
            <w:pPr>
              <w:pStyle w:val="BodyText"/>
              <w:rPr>
                <w:rFonts w:cs="Arial"/>
              </w:rPr>
            </w:pPr>
            <w:r w:rsidRPr="00F42BE1">
              <w:rPr>
                <w:rFonts w:cs="Arial"/>
              </w:rPr>
              <w:t>means employee of the Crown;</w:t>
            </w:r>
          </w:p>
        </w:tc>
      </w:tr>
      <w:tr w:rsidR="00E91470" w:rsidRPr="00F42BE1" w14:paraId="66A8F161" w14:textId="77777777" w:rsidTr="00DF5715">
        <w:tc>
          <w:tcPr>
            <w:tcW w:w="2835" w:type="dxa"/>
            <w:shd w:val="clear" w:color="auto" w:fill="auto"/>
          </w:tcPr>
          <w:p w14:paraId="15BFA4B9" w14:textId="77777777" w:rsidR="00E91470" w:rsidRPr="00DF5715" w:rsidRDefault="00E91470" w:rsidP="002729D8">
            <w:pPr>
              <w:pStyle w:val="BodyText"/>
              <w:jc w:val="left"/>
              <w:rPr>
                <w:b/>
              </w:rPr>
            </w:pPr>
            <w:r w:rsidRPr="00DF5715">
              <w:rPr>
                <w:b/>
              </w:rPr>
              <w:t>CRP Information</w:t>
            </w:r>
          </w:p>
        </w:tc>
        <w:tc>
          <w:tcPr>
            <w:tcW w:w="5528" w:type="dxa"/>
            <w:shd w:val="clear" w:color="auto" w:fill="auto"/>
          </w:tcPr>
          <w:p w14:paraId="741F0FAA" w14:textId="2DC3552D" w:rsidR="00E91470" w:rsidRPr="00F42BE1" w:rsidRDefault="00E91470" w:rsidP="00DF5715">
            <w:pPr>
              <w:pStyle w:val="BodyText"/>
              <w:rPr>
                <w:rFonts w:cs="Arial"/>
              </w:rPr>
            </w:pPr>
            <w:r w:rsidRPr="00F42BE1">
              <w:rPr>
                <w:rFonts w:eastAsia="Arial" w:cs="Arial"/>
              </w:rPr>
              <w:t>the Corporate Resolution Planning Information;</w:t>
            </w:r>
          </w:p>
        </w:tc>
      </w:tr>
      <w:tr w:rsidR="00E91470" w:rsidRPr="00F42BE1" w14:paraId="467F5C4D" w14:textId="77777777" w:rsidTr="00DF5715">
        <w:tc>
          <w:tcPr>
            <w:tcW w:w="2835" w:type="dxa"/>
            <w:shd w:val="clear" w:color="auto" w:fill="auto"/>
          </w:tcPr>
          <w:p w14:paraId="7A41038E" w14:textId="77777777" w:rsidR="00E91470" w:rsidRPr="00DF5715" w:rsidRDefault="00E91470" w:rsidP="002729D8">
            <w:pPr>
              <w:pStyle w:val="BodyText"/>
              <w:jc w:val="left"/>
              <w:rPr>
                <w:b/>
              </w:rPr>
            </w:pPr>
            <w:r w:rsidRPr="00DF5715">
              <w:rPr>
                <w:b/>
              </w:rPr>
              <w:t>Customer Observation Reporting Procedure</w:t>
            </w:r>
          </w:p>
        </w:tc>
        <w:tc>
          <w:tcPr>
            <w:tcW w:w="5528" w:type="dxa"/>
            <w:shd w:val="clear" w:color="auto" w:fill="auto"/>
          </w:tcPr>
          <w:p w14:paraId="2B325F50" w14:textId="440870E3" w:rsidR="00E91470" w:rsidRPr="00F42BE1" w:rsidRDefault="00E91470" w:rsidP="00DF5715">
            <w:pPr>
              <w:pStyle w:val="BodyText"/>
              <w:rPr>
                <w:rFonts w:cs="Arial"/>
              </w:rPr>
            </w:pPr>
            <w:r w:rsidRPr="00F42BE1">
              <w:rPr>
                <w:rFonts w:cs="Arial"/>
              </w:rPr>
              <w:t xml:space="preserve">the SOI provides customer guidance on when and how to complete a COR and the role of the Contract Support and Monitoring Team; </w:t>
            </w:r>
          </w:p>
        </w:tc>
      </w:tr>
      <w:tr w:rsidR="00E91470" w:rsidRPr="00F42BE1" w14:paraId="0BD57B9B" w14:textId="77777777" w:rsidTr="00DF5715">
        <w:tc>
          <w:tcPr>
            <w:tcW w:w="2835" w:type="dxa"/>
            <w:shd w:val="clear" w:color="auto" w:fill="auto"/>
          </w:tcPr>
          <w:p w14:paraId="1F04C074" w14:textId="77777777" w:rsidR="00E91470" w:rsidRPr="00DF5715" w:rsidRDefault="00E91470" w:rsidP="002729D8">
            <w:pPr>
              <w:pStyle w:val="BodyText"/>
              <w:jc w:val="left"/>
              <w:rPr>
                <w:b/>
              </w:rPr>
            </w:pPr>
            <w:r w:rsidRPr="00DF5715">
              <w:rPr>
                <w:b/>
              </w:rPr>
              <w:t>Customer Observation Reports or COR</w:t>
            </w:r>
          </w:p>
        </w:tc>
        <w:tc>
          <w:tcPr>
            <w:tcW w:w="5528" w:type="dxa"/>
            <w:shd w:val="clear" w:color="auto" w:fill="auto"/>
          </w:tcPr>
          <w:p w14:paraId="1457EAC0" w14:textId="60643E97" w:rsidR="00E91470" w:rsidRPr="00F42BE1" w:rsidRDefault="00E91470" w:rsidP="00DF5715">
            <w:pPr>
              <w:pStyle w:val="BodyText"/>
              <w:rPr>
                <w:rFonts w:cs="Arial"/>
              </w:rPr>
            </w:pPr>
            <w:r w:rsidRPr="00F42BE1">
              <w:rPr>
                <w:rFonts w:cs="Arial"/>
              </w:rPr>
              <w:t>as defined in Paragraph 1.1 of Schedule 6 (Performance Monitoring);</w:t>
            </w:r>
          </w:p>
        </w:tc>
      </w:tr>
      <w:tr w:rsidR="00E91470" w:rsidRPr="00F42BE1" w14:paraId="439673F8" w14:textId="77777777" w:rsidTr="00DF5715">
        <w:tc>
          <w:tcPr>
            <w:tcW w:w="2835" w:type="dxa"/>
            <w:shd w:val="clear" w:color="auto" w:fill="auto"/>
          </w:tcPr>
          <w:p w14:paraId="17F39119" w14:textId="77777777" w:rsidR="00E91470" w:rsidRPr="00DF5715" w:rsidRDefault="00E91470" w:rsidP="002729D8">
            <w:pPr>
              <w:pStyle w:val="BodyText"/>
              <w:jc w:val="left"/>
              <w:rPr>
                <w:b/>
              </w:rPr>
            </w:pPr>
            <w:r w:rsidRPr="00DF5715">
              <w:rPr>
                <w:b/>
              </w:rPr>
              <w:t>Customer Satisfaction Survey</w:t>
            </w:r>
          </w:p>
        </w:tc>
        <w:tc>
          <w:tcPr>
            <w:tcW w:w="5528" w:type="dxa"/>
            <w:shd w:val="clear" w:color="auto" w:fill="auto"/>
          </w:tcPr>
          <w:p w14:paraId="761230DD" w14:textId="7C28D938" w:rsidR="00E91470" w:rsidRPr="00F42BE1" w:rsidRDefault="00E91470" w:rsidP="00DF5715">
            <w:pPr>
              <w:pStyle w:val="BodyText"/>
              <w:rPr>
                <w:rFonts w:cs="Arial"/>
              </w:rPr>
            </w:pPr>
            <w:r w:rsidRPr="00F42BE1">
              <w:rPr>
                <w:rFonts w:cs="Arial"/>
              </w:rPr>
              <w:t xml:space="preserve">means a questionnaire issued to all </w:t>
            </w:r>
            <w:r w:rsidR="001D5728">
              <w:rPr>
                <w:rFonts w:cs="Arial"/>
              </w:rPr>
              <w:t>CMC</w:t>
            </w:r>
            <w:r w:rsidR="001D5728" w:rsidRPr="00F42BE1">
              <w:rPr>
                <w:rFonts w:cs="Arial"/>
              </w:rPr>
              <w:t xml:space="preserve"> </w:t>
            </w:r>
            <w:r w:rsidRPr="00F42BE1">
              <w:rPr>
                <w:rFonts w:cs="Arial"/>
              </w:rPr>
              <w:t>staff to measure the perceived satisfaction with the Service Provider's delivery of the Services;</w:t>
            </w:r>
          </w:p>
          <w:p w14:paraId="32E984BF" w14:textId="77777777" w:rsidR="00E91470" w:rsidRPr="00F42BE1" w:rsidRDefault="00E91470" w:rsidP="00DF5715">
            <w:pPr>
              <w:pStyle w:val="BodyText"/>
              <w:rPr>
                <w:rFonts w:cs="Arial"/>
              </w:rPr>
            </w:pPr>
          </w:p>
        </w:tc>
      </w:tr>
      <w:tr w:rsidR="00E91470" w:rsidRPr="00F42BE1" w14:paraId="1514E00F" w14:textId="77777777" w:rsidTr="00DF5715">
        <w:tc>
          <w:tcPr>
            <w:tcW w:w="2835" w:type="dxa"/>
            <w:shd w:val="clear" w:color="auto" w:fill="auto"/>
          </w:tcPr>
          <w:p w14:paraId="7DEBD019" w14:textId="77777777" w:rsidR="00E91470" w:rsidRPr="00DF5715" w:rsidRDefault="00E91470" w:rsidP="002729D8">
            <w:pPr>
              <w:pStyle w:val="BodyText"/>
              <w:jc w:val="left"/>
              <w:rPr>
                <w:b/>
              </w:rPr>
            </w:pPr>
            <w:r w:rsidRPr="00DF5715">
              <w:rPr>
                <w:b/>
              </w:rPr>
              <w:t>Cyber Implementation Plan</w:t>
            </w:r>
          </w:p>
        </w:tc>
        <w:tc>
          <w:tcPr>
            <w:tcW w:w="5528" w:type="dxa"/>
            <w:shd w:val="clear" w:color="auto" w:fill="auto"/>
          </w:tcPr>
          <w:p w14:paraId="5A9B5B92" w14:textId="77777777" w:rsidR="00E91470" w:rsidRPr="00F42BE1" w:rsidRDefault="00E91470" w:rsidP="00DF5715">
            <w:pPr>
              <w:pStyle w:val="BodyText"/>
              <w:rPr>
                <w:rFonts w:cs="Arial"/>
              </w:rPr>
            </w:pPr>
            <w:r w:rsidRPr="00F42BE1">
              <w:rPr>
                <w:rFonts w:cs="Arial"/>
              </w:rPr>
              <w:t>outlines how the Service Provider will achieve cyber essentials plus certification;</w:t>
            </w:r>
          </w:p>
        </w:tc>
      </w:tr>
      <w:tr w:rsidR="00E91470" w:rsidRPr="00F42BE1" w14:paraId="3DFCB104" w14:textId="77777777" w:rsidTr="00DF5715">
        <w:tc>
          <w:tcPr>
            <w:tcW w:w="2835" w:type="dxa"/>
            <w:shd w:val="clear" w:color="auto" w:fill="auto"/>
          </w:tcPr>
          <w:p w14:paraId="5CE46821" w14:textId="77777777" w:rsidR="00E91470" w:rsidRPr="00DF5715" w:rsidRDefault="00E91470" w:rsidP="002729D8">
            <w:pPr>
              <w:pStyle w:val="BodyText"/>
              <w:jc w:val="left"/>
              <w:rPr>
                <w:b/>
              </w:rPr>
            </w:pPr>
            <w:r w:rsidRPr="00DF5715">
              <w:rPr>
                <w:b/>
              </w:rPr>
              <w:t>Dangerous Goods Consignor or DGC</w:t>
            </w:r>
          </w:p>
        </w:tc>
        <w:tc>
          <w:tcPr>
            <w:tcW w:w="5528" w:type="dxa"/>
            <w:shd w:val="clear" w:color="auto" w:fill="auto"/>
          </w:tcPr>
          <w:p w14:paraId="417B9B2C" w14:textId="4792C50C" w:rsidR="00E91470" w:rsidRPr="00F42BE1" w:rsidRDefault="00E91470" w:rsidP="00DF5715">
            <w:pPr>
              <w:pStyle w:val="BodyText"/>
              <w:rPr>
                <w:rFonts w:cs="Arial"/>
              </w:rPr>
            </w:pPr>
            <w:r w:rsidRPr="00F42BE1">
              <w:rPr>
                <w:rFonts w:cs="Arial"/>
              </w:rPr>
              <w:t>means qualified personnel who can conduct packing, marking and loading of all dangerous goods as per Regulation 5, Part 5 of  https://www.hse.gov.uk/cdg/introduction.htm;</w:t>
            </w:r>
          </w:p>
        </w:tc>
      </w:tr>
      <w:tr w:rsidR="00E91470" w:rsidRPr="00F42BE1" w14:paraId="1CC4BCF1" w14:textId="77777777" w:rsidTr="00DF5715">
        <w:tc>
          <w:tcPr>
            <w:tcW w:w="2835" w:type="dxa"/>
            <w:shd w:val="clear" w:color="auto" w:fill="auto"/>
          </w:tcPr>
          <w:p w14:paraId="221FAB9D" w14:textId="77777777" w:rsidR="00E91470" w:rsidRPr="00DF5715" w:rsidRDefault="00E91470" w:rsidP="002729D8">
            <w:pPr>
              <w:pStyle w:val="BodyText"/>
              <w:jc w:val="left"/>
              <w:rPr>
                <w:b/>
              </w:rPr>
            </w:pPr>
            <w:r w:rsidRPr="00DF5715">
              <w:rPr>
                <w:b/>
              </w:rPr>
              <w:t xml:space="preserve">Data Champions </w:t>
            </w:r>
          </w:p>
        </w:tc>
        <w:tc>
          <w:tcPr>
            <w:tcW w:w="5528" w:type="dxa"/>
            <w:shd w:val="clear" w:color="auto" w:fill="auto"/>
          </w:tcPr>
          <w:p w14:paraId="3407729D" w14:textId="46222132" w:rsidR="00E91470" w:rsidRPr="00F42BE1" w:rsidRDefault="00E91470" w:rsidP="00DF5715">
            <w:pPr>
              <w:pStyle w:val="BodyText"/>
              <w:rPr>
                <w:rFonts w:cs="Arial"/>
              </w:rPr>
            </w:pPr>
            <w:r w:rsidRPr="00F42BE1">
              <w:rPr>
                <w:rFonts w:cs="Arial"/>
              </w:rPr>
              <w:t xml:space="preserve">means individuals nominated within the schools to help their colleagues use TAFMIS correctly and to increase the use of TAFMIS in their own school and across </w:t>
            </w:r>
            <w:r w:rsidR="001D5728">
              <w:rPr>
                <w:rFonts w:cs="Arial"/>
              </w:rPr>
              <w:t>CMC</w:t>
            </w:r>
            <w:r w:rsidR="001D5728" w:rsidRPr="00F42BE1">
              <w:rPr>
                <w:rFonts w:cs="Arial"/>
              </w:rPr>
              <w:t xml:space="preserve"> </w:t>
            </w:r>
            <w:r w:rsidRPr="00F42BE1">
              <w:rPr>
                <w:rFonts w:cs="Arial"/>
              </w:rPr>
              <w:t>as the key planning tool. They liaise with the team in the HQ to push forward this agenda;</w:t>
            </w:r>
          </w:p>
        </w:tc>
      </w:tr>
      <w:tr w:rsidR="00E91470" w:rsidRPr="00F42BE1" w14:paraId="75B1EC42" w14:textId="77777777" w:rsidTr="00DF5715">
        <w:tc>
          <w:tcPr>
            <w:tcW w:w="2835" w:type="dxa"/>
            <w:shd w:val="clear" w:color="auto" w:fill="auto"/>
          </w:tcPr>
          <w:p w14:paraId="42911D1A" w14:textId="77777777" w:rsidR="00E91470" w:rsidRPr="00DF5715" w:rsidRDefault="00E91470" w:rsidP="002729D8">
            <w:pPr>
              <w:pStyle w:val="BodyText"/>
              <w:jc w:val="left"/>
              <w:rPr>
                <w:b/>
              </w:rPr>
            </w:pPr>
            <w:r w:rsidRPr="00DF5715">
              <w:rPr>
                <w:b/>
              </w:rPr>
              <w:t>Data Protection Legislation</w:t>
            </w:r>
          </w:p>
        </w:tc>
        <w:tc>
          <w:tcPr>
            <w:tcW w:w="5528" w:type="dxa"/>
            <w:shd w:val="clear" w:color="auto" w:fill="auto"/>
          </w:tcPr>
          <w:p w14:paraId="54164716" w14:textId="77777777" w:rsidR="00E91470" w:rsidRPr="00F42BE1" w:rsidRDefault="00E91470" w:rsidP="00DF5715">
            <w:pPr>
              <w:pStyle w:val="BodyText"/>
              <w:rPr>
                <w:rFonts w:cs="Arial"/>
              </w:rPr>
            </w:pPr>
            <w:r w:rsidRPr="00F42BE1">
              <w:rPr>
                <w:rFonts w:cs="Arial"/>
              </w:rPr>
              <w:t>has the meaning given in DEFCON 532B;</w:t>
            </w:r>
          </w:p>
        </w:tc>
      </w:tr>
      <w:tr w:rsidR="00E91470" w:rsidRPr="00F42BE1" w14:paraId="4B38AAFE" w14:textId="77777777" w:rsidTr="00DF5715">
        <w:tc>
          <w:tcPr>
            <w:tcW w:w="2835" w:type="dxa"/>
            <w:shd w:val="clear" w:color="auto" w:fill="auto"/>
          </w:tcPr>
          <w:p w14:paraId="2592B7FA" w14:textId="77777777" w:rsidR="00E91470" w:rsidRPr="00DF5715" w:rsidRDefault="00E91470" w:rsidP="002729D8">
            <w:pPr>
              <w:pStyle w:val="BodyText"/>
              <w:jc w:val="left"/>
              <w:rPr>
                <w:b/>
              </w:rPr>
            </w:pPr>
            <w:r w:rsidRPr="00DF5715">
              <w:rPr>
                <w:b/>
              </w:rPr>
              <w:lastRenderedPageBreak/>
              <w:t xml:space="preserve">DBS Status </w:t>
            </w:r>
          </w:p>
        </w:tc>
        <w:tc>
          <w:tcPr>
            <w:tcW w:w="5528" w:type="dxa"/>
            <w:shd w:val="clear" w:color="auto" w:fill="auto"/>
          </w:tcPr>
          <w:p w14:paraId="08A8B51C" w14:textId="77777777" w:rsidR="00E91470" w:rsidRPr="00F42BE1" w:rsidRDefault="00E91470" w:rsidP="00DF5715">
            <w:pPr>
              <w:pStyle w:val="BodyText"/>
              <w:rPr>
                <w:rFonts w:cs="Arial"/>
              </w:rPr>
            </w:pPr>
            <w:r w:rsidRPr="00F42BE1">
              <w:rPr>
                <w:rFonts w:cs="Arial"/>
              </w:rPr>
              <w:t>means a criminal record check;</w:t>
            </w:r>
          </w:p>
        </w:tc>
      </w:tr>
      <w:tr w:rsidR="00E91470" w:rsidRPr="00F42BE1" w14:paraId="0CD1F1A0" w14:textId="77777777" w:rsidTr="00DF5715">
        <w:tc>
          <w:tcPr>
            <w:tcW w:w="2835" w:type="dxa"/>
            <w:shd w:val="clear" w:color="auto" w:fill="auto"/>
          </w:tcPr>
          <w:p w14:paraId="5804B879" w14:textId="77777777" w:rsidR="00E91470" w:rsidRPr="00DF5715" w:rsidRDefault="00E91470" w:rsidP="002729D8">
            <w:pPr>
              <w:pStyle w:val="BodyText"/>
              <w:jc w:val="left"/>
              <w:rPr>
                <w:b/>
              </w:rPr>
            </w:pPr>
            <w:r w:rsidRPr="00DF5715">
              <w:rPr>
                <w:b/>
              </w:rPr>
              <w:t>Death Benefits Scheme</w:t>
            </w:r>
          </w:p>
        </w:tc>
        <w:tc>
          <w:tcPr>
            <w:tcW w:w="5528" w:type="dxa"/>
            <w:shd w:val="clear" w:color="auto" w:fill="auto"/>
          </w:tcPr>
          <w:p w14:paraId="7296589A" w14:textId="468BCBAB" w:rsidR="00E91470" w:rsidRPr="00F42BE1" w:rsidRDefault="00E91470" w:rsidP="00DF5715">
            <w:pPr>
              <w:pStyle w:val="BodyText"/>
            </w:pPr>
            <w:r w:rsidRPr="00F42BE1">
              <w:rPr>
                <w:rFonts w:cs="Arial"/>
                <w:shd w:val="clear" w:color="auto" w:fill="FFFFFF"/>
              </w:rPr>
              <w:t>means a lump sum on death and pension benefits payable to dependents in the event of death. The benefits payable will depend on circumstances at the time of  death;</w:t>
            </w:r>
          </w:p>
        </w:tc>
      </w:tr>
      <w:tr w:rsidR="00E91470" w:rsidRPr="00F42BE1" w14:paraId="1C5FBFF6" w14:textId="77777777" w:rsidTr="00DF5715">
        <w:tc>
          <w:tcPr>
            <w:tcW w:w="2835" w:type="dxa"/>
            <w:shd w:val="clear" w:color="auto" w:fill="auto"/>
          </w:tcPr>
          <w:p w14:paraId="47E77EAE" w14:textId="3DD3554D" w:rsidR="00E91470" w:rsidRPr="00DF5715" w:rsidRDefault="00E91470" w:rsidP="002729D8">
            <w:pPr>
              <w:pStyle w:val="BodyText"/>
              <w:jc w:val="left"/>
              <w:rPr>
                <w:b/>
              </w:rPr>
            </w:pPr>
            <w:r w:rsidRPr="00DF5715">
              <w:rPr>
                <w:b/>
              </w:rPr>
              <w:t>Default</w:t>
            </w:r>
          </w:p>
        </w:tc>
        <w:tc>
          <w:tcPr>
            <w:tcW w:w="5528" w:type="dxa"/>
            <w:shd w:val="clear" w:color="auto" w:fill="auto"/>
          </w:tcPr>
          <w:p w14:paraId="072456D6" w14:textId="77777777" w:rsidR="00E91470" w:rsidRPr="00F42BE1" w:rsidRDefault="00E91470" w:rsidP="00DF5715">
            <w:pPr>
              <w:pStyle w:val="BodyText"/>
              <w:rPr>
                <w:rFonts w:eastAsia="Arial"/>
              </w:rPr>
            </w:pPr>
            <w:r w:rsidRPr="00F42BE1">
              <w:rPr>
                <w:rFonts w:eastAsia="Arial"/>
              </w:rPr>
              <w:t>any breach of the obligations of the relevant Party (including abandonment of this Contract in breach of its terms, repudiatory breach or breach of a fundamental term) or any other default, act, omission, negligence or statement:</w:t>
            </w:r>
          </w:p>
          <w:p w14:paraId="18240924" w14:textId="77777777" w:rsidR="00E91470" w:rsidRPr="00F42BE1" w:rsidRDefault="00E91470" w:rsidP="00DF5715">
            <w:pPr>
              <w:pStyle w:val="BodyText"/>
              <w:rPr>
                <w:rFonts w:eastAsia="Arial"/>
              </w:rPr>
            </w:pPr>
            <w:r w:rsidRPr="00F42BE1">
              <w:rPr>
                <w:rFonts w:eastAsia="Arial"/>
              </w:rPr>
              <w:t>in the case of the Authority, of its employees, servants, agents; or</w:t>
            </w:r>
          </w:p>
          <w:p w14:paraId="397F62CD" w14:textId="77777777" w:rsidR="00E91470" w:rsidRPr="00F42BE1" w:rsidRDefault="00E91470" w:rsidP="00DF5715">
            <w:pPr>
              <w:pStyle w:val="BodyText"/>
              <w:rPr>
                <w:rFonts w:eastAsia="Arial"/>
              </w:rPr>
            </w:pPr>
            <w:r w:rsidRPr="00F42BE1">
              <w:rPr>
                <w:rFonts w:eastAsia="Arial"/>
              </w:rPr>
              <w:t>in the case of the Service Provider, of its Sub</w:t>
            </w:r>
            <w:r w:rsidRPr="00F42BE1">
              <w:rPr>
                <w:rFonts w:eastAsia="Arial"/>
              </w:rPr>
              <w:softHyphen/>
              <w:t>-Contractors or any Service Provider Personnel,</w:t>
            </w:r>
          </w:p>
          <w:p w14:paraId="16F3A724" w14:textId="66FE1934" w:rsidR="00E91470" w:rsidRPr="00F42BE1" w:rsidRDefault="00E91470" w:rsidP="00DF5715">
            <w:pPr>
              <w:pStyle w:val="BodyText"/>
              <w:rPr>
                <w:rFonts w:cs="Arial"/>
              </w:rPr>
            </w:pPr>
            <w:r w:rsidRPr="00F42BE1">
              <w:rPr>
                <w:rFonts w:eastAsia="Arial" w:cs="Arial"/>
              </w:rPr>
              <w:t>in connection with or in relation to the subject-matter of this Contract and in respect of which such Party is liable to the other;</w:t>
            </w:r>
          </w:p>
        </w:tc>
      </w:tr>
      <w:tr w:rsidR="00E91470" w:rsidRPr="00F42BE1" w14:paraId="59D6AA74" w14:textId="77777777" w:rsidTr="00DF5715">
        <w:tc>
          <w:tcPr>
            <w:tcW w:w="2835" w:type="dxa"/>
            <w:shd w:val="clear" w:color="auto" w:fill="auto"/>
          </w:tcPr>
          <w:p w14:paraId="6D2F4D55" w14:textId="77777777" w:rsidR="00E91470" w:rsidRPr="00DF5715" w:rsidRDefault="00E91470" w:rsidP="002729D8">
            <w:pPr>
              <w:pStyle w:val="BodyText"/>
              <w:jc w:val="left"/>
              <w:rPr>
                <w:b/>
              </w:rPr>
            </w:pPr>
            <w:r w:rsidRPr="00DF5715">
              <w:rPr>
                <w:b/>
              </w:rPr>
              <w:t xml:space="preserve">Defence Academy </w:t>
            </w:r>
          </w:p>
        </w:tc>
        <w:tc>
          <w:tcPr>
            <w:tcW w:w="5528" w:type="dxa"/>
            <w:shd w:val="clear" w:color="auto" w:fill="auto"/>
          </w:tcPr>
          <w:p w14:paraId="4AB69749" w14:textId="77777777" w:rsidR="00E91470" w:rsidRPr="00F42BE1" w:rsidRDefault="00E91470" w:rsidP="00DF5715">
            <w:pPr>
              <w:pStyle w:val="BodyText"/>
              <w:rPr>
                <w:rFonts w:cs="Arial"/>
              </w:rPr>
            </w:pPr>
            <w:r w:rsidRPr="00F42BE1">
              <w:rPr>
                <w:rFonts w:cs="Arial"/>
              </w:rPr>
              <w:t>delivers training and education to UK and overseas military, government and private sector customers;</w:t>
            </w:r>
          </w:p>
        </w:tc>
      </w:tr>
      <w:tr w:rsidR="00E91470" w:rsidRPr="00F42BE1" w14:paraId="43A7A42F" w14:textId="77777777" w:rsidTr="00DF5715">
        <w:tc>
          <w:tcPr>
            <w:tcW w:w="2835" w:type="dxa"/>
            <w:shd w:val="clear" w:color="auto" w:fill="auto"/>
          </w:tcPr>
          <w:p w14:paraId="1B56034D" w14:textId="77777777" w:rsidR="00E91470" w:rsidRPr="00DF5715" w:rsidRDefault="00E91470" w:rsidP="002729D8">
            <w:pPr>
              <w:pStyle w:val="BodyText"/>
              <w:jc w:val="left"/>
              <w:rPr>
                <w:b/>
              </w:rPr>
            </w:pPr>
            <w:r w:rsidRPr="00DF5715">
              <w:rPr>
                <w:b/>
              </w:rPr>
              <w:t xml:space="preserve">Defence Connect </w:t>
            </w:r>
          </w:p>
        </w:tc>
        <w:tc>
          <w:tcPr>
            <w:tcW w:w="5528" w:type="dxa"/>
            <w:shd w:val="clear" w:color="auto" w:fill="auto"/>
          </w:tcPr>
          <w:p w14:paraId="4DC96EAC" w14:textId="77777777" w:rsidR="00E91470" w:rsidRPr="00F42BE1" w:rsidRDefault="00E91470" w:rsidP="00DF5715">
            <w:pPr>
              <w:pStyle w:val="BodyText"/>
              <w:rPr>
                <w:rFonts w:cs="Arial"/>
              </w:rPr>
            </w:pPr>
            <w:r w:rsidRPr="00F42BE1">
              <w:rPr>
                <w:rFonts w:cs="Arial"/>
              </w:rPr>
              <w:t xml:space="preserve">means the MOD's private social network. A collaborative environment to connect people across the whole </w:t>
            </w:r>
            <w:proofErr w:type="spellStart"/>
            <w:r w:rsidRPr="00F42BE1">
              <w:rPr>
                <w:rFonts w:cs="Arial"/>
              </w:rPr>
              <w:t>organisation</w:t>
            </w:r>
            <w:proofErr w:type="spellEnd"/>
            <w:r w:rsidRPr="00F42BE1">
              <w:rPr>
                <w:rFonts w:cs="Arial"/>
              </w:rPr>
              <w:t>, share meaningful information;</w:t>
            </w:r>
          </w:p>
        </w:tc>
      </w:tr>
      <w:tr w:rsidR="00E91470" w:rsidRPr="00F42BE1" w14:paraId="4272F8BC" w14:textId="77777777" w:rsidTr="00DF5715">
        <w:tc>
          <w:tcPr>
            <w:tcW w:w="2835" w:type="dxa"/>
            <w:shd w:val="clear" w:color="auto" w:fill="auto"/>
          </w:tcPr>
          <w:p w14:paraId="115287E7" w14:textId="77777777" w:rsidR="00E91470" w:rsidRPr="00DF5715" w:rsidRDefault="00E91470" w:rsidP="002729D8">
            <w:pPr>
              <w:pStyle w:val="BodyText"/>
              <w:jc w:val="left"/>
              <w:rPr>
                <w:b/>
              </w:rPr>
            </w:pPr>
            <w:r w:rsidRPr="00DF5715">
              <w:rPr>
                <w:b/>
              </w:rPr>
              <w:t>Defence Driving Examiner</w:t>
            </w:r>
          </w:p>
        </w:tc>
        <w:tc>
          <w:tcPr>
            <w:tcW w:w="5528" w:type="dxa"/>
            <w:shd w:val="clear" w:color="auto" w:fill="auto"/>
          </w:tcPr>
          <w:p w14:paraId="263460D1" w14:textId="091DF88A" w:rsidR="00E91470" w:rsidRPr="00F42BE1" w:rsidRDefault="00E91470" w:rsidP="00DF5715">
            <w:pPr>
              <w:pStyle w:val="BodyText"/>
              <w:rPr>
                <w:rFonts w:cs="Arial"/>
              </w:rPr>
            </w:pPr>
            <w:r w:rsidRPr="00F42BE1">
              <w:rPr>
                <w:rFonts w:cs="Arial"/>
              </w:rPr>
              <w:t xml:space="preserve">means a qualified military examiner for license acquisition; </w:t>
            </w:r>
          </w:p>
        </w:tc>
      </w:tr>
      <w:tr w:rsidR="00E91470" w:rsidRPr="00F42BE1" w14:paraId="207202EE" w14:textId="77777777" w:rsidTr="00DF5715">
        <w:tc>
          <w:tcPr>
            <w:tcW w:w="2835" w:type="dxa"/>
            <w:shd w:val="clear" w:color="auto" w:fill="auto"/>
          </w:tcPr>
          <w:p w14:paraId="4FBD10B9" w14:textId="77777777" w:rsidR="00E91470" w:rsidRPr="00DF5715" w:rsidRDefault="00E91470" w:rsidP="002729D8">
            <w:pPr>
              <w:pStyle w:val="BodyText"/>
              <w:jc w:val="left"/>
              <w:rPr>
                <w:b/>
              </w:rPr>
            </w:pPr>
            <w:r w:rsidRPr="00DF5715">
              <w:rPr>
                <w:b/>
              </w:rPr>
              <w:t>Defence Logistics Framework or DLF</w:t>
            </w:r>
          </w:p>
        </w:tc>
        <w:tc>
          <w:tcPr>
            <w:tcW w:w="5528" w:type="dxa"/>
            <w:shd w:val="clear" w:color="auto" w:fill="auto"/>
          </w:tcPr>
          <w:p w14:paraId="23376D8A" w14:textId="77777777" w:rsidR="00E91470" w:rsidRPr="00F42BE1" w:rsidRDefault="00E91470" w:rsidP="00DF5715">
            <w:pPr>
              <w:pStyle w:val="BodyText"/>
              <w:rPr>
                <w:rFonts w:cs="Arial"/>
              </w:rPr>
            </w:pPr>
            <w:r w:rsidRPr="00F42BE1">
              <w:rPr>
                <w:rFonts w:cs="Arial"/>
              </w:rPr>
              <w:t>means the Defence Logistics Framework (DLF) provides details of all policies and processes for Materiel Accounting. Individual items of inventory are identified by using a unique codification system (for MOD managed inventory the NATO Stock Number (NSN) or Ammunition Description Asset Code (ADAC) by Batch Key Indicator (BKI) are used). Additionally, some items are uniquely identified to enable greater control;</w:t>
            </w:r>
          </w:p>
        </w:tc>
      </w:tr>
      <w:tr w:rsidR="00E91470" w:rsidRPr="00F42BE1" w14:paraId="1A740E05" w14:textId="77777777" w:rsidTr="00DF5715">
        <w:tc>
          <w:tcPr>
            <w:tcW w:w="2835" w:type="dxa"/>
            <w:shd w:val="clear" w:color="auto" w:fill="auto"/>
          </w:tcPr>
          <w:p w14:paraId="50E715FD" w14:textId="77777777" w:rsidR="00E91470" w:rsidRPr="00DF5715" w:rsidRDefault="00E91470" w:rsidP="002729D8">
            <w:pPr>
              <w:pStyle w:val="BodyText"/>
              <w:jc w:val="left"/>
              <w:rPr>
                <w:b/>
              </w:rPr>
            </w:pPr>
            <w:r w:rsidRPr="00DF5715">
              <w:rPr>
                <w:b/>
              </w:rPr>
              <w:lastRenderedPageBreak/>
              <w:t>Defence Sourcing Portal or DSP</w:t>
            </w:r>
          </w:p>
        </w:tc>
        <w:tc>
          <w:tcPr>
            <w:tcW w:w="5528" w:type="dxa"/>
            <w:shd w:val="clear" w:color="auto" w:fill="auto"/>
          </w:tcPr>
          <w:p w14:paraId="50DBC727" w14:textId="4AE37A54" w:rsidR="00E91470" w:rsidRPr="00F42BE1" w:rsidRDefault="00E91470" w:rsidP="00DF5715">
            <w:pPr>
              <w:pStyle w:val="BodyText"/>
            </w:pPr>
            <w:r w:rsidRPr="00F42BE1">
              <w:t>means the official source of MOD contract opportunities;</w:t>
            </w:r>
          </w:p>
        </w:tc>
      </w:tr>
      <w:tr w:rsidR="00E91470" w:rsidRPr="00F42BE1" w14:paraId="056BDAAC" w14:textId="77777777" w:rsidTr="00DF5715">
        <w:tc>
          <w:tcPr>
            <w:tcW w:w="2835" w:type="dxa"/>
            <w:shd w:val="clear" w:color="auto" w:fill="auto"/>
          </w:tcPr>
          <w:p w14:paraId="714A8A0A" w14:textId="77777777" w:rsidR="00E91470" w:rsidRPr="00DF5715" w:rsidRDefault="00E91470" w:rsidP="002729D8">
            <w:pPr>
              <w:pStyle w:val="BodyText"/>
              <w:jc w:val="left"/>
              <w:rPr>
                <w:b/>
              </w:rPr>
            </w:pPr>
            <w:r w:rsidRPr="00DF5715">
              <w:rPr>
                <w:b/>
              </w:rPr>
              <w:t>Defence Systems Approach to Training or DSAT</w:t>
            </w:r>
          </w:p>
        </w:tc>
        <w:tc>
          <w:tcPr>
            <w:tcW w:w="5528" w:type="dxa"/>
            <w:shd w:val="clear" w:color="auto" w:fill="auto"/>
          </w:tcPr>
          <w:p w14:paraId="539E92A0" w14:textId="77777777" w:rsidR="00E91470" w:rsidRPr="00F42BE1" w:rsidRDefault="00E91470" w:rsidP="00DF5715">
            <w:pPr>
              <w:pStyle w:val="BodyText"/>
              <w:rPr>
                <w:rFonts w:cs="Arial"/>
              </w:rPr>
            </w:pPr>
            <w:r w:rsidRPr="00F42BE1">
              <w:rPr>
                <w:rFonts w:cs="Arial"/>
              </w:rPr>
              <w:t>means the process which the Army adheres so that it can provide a safe and continually improving model for training design and  delivery;</w:t>
            </w:r>
          </w:p>
        </w:tc>
      </w:tr>
      <w:tr w:rsidR="00E91470" w:rsidRPr="00F42BE1" w14:paraId="2C28C081" w14:textId="77777777" w:rsidTr="00DF5715">
        <w:tc>
          <w:tcPr>
            <w:tcW w:w="2835" w:type="dxa"/>
            <w:shd w:val="clear" w:color="auto" w:fill="auto"/>
          </w:tcPr>
          <w:p w14:paraId="15B0A418" w14:textId="77777777" w:rsidR="00E91470" w:rsidRPr="00DF5715" w:rsidRDefault="00E91470" w:rsidP="002729D8">
            <w:pPr>
              <w:pStyle w:val="BodyText"/>
              <w:jc w:val="left"/>
              <w:rPr>
                <w:b/>
              </w:rPr>
            </w:pPr>
            <w:r w:rsidRPr="00DF5715">
              <w:rPr>
                <w:b/>
              </w:rPr>
              <w:t>Defence Training Capability Courses</w:t>
            </w:r>
          </w:p>
        </w:tc>
        <w:tc>
          <w:tcPr>
            <w:tcW w:w="5528" w:type="dxa"/>
            <w:shd w:val="clear" w:color="auto" w:fill="auto"/>
          </w:tcPr>
          <w:p w14:paraId="3493FB9F" w14:textId="26604BB7" w:rsidR="00E91470" w:rsidRPr="00F42BE1" w:rsidRDefault="00E91470" w:rsidP="00DF5715">
            <w:pPr>
              <w:pStyle w:val="BodyText"/>
              <w:rPr>
                <w:rFonts w:cs="Arial"/>
              </w:rPr>
            </w:pPr>
            <w:r w:rsidRPr="00F42BE1">
              <w:rPr>
                <w:rFonts w:cs="Arial"/>
              </w:rPr>
              <w:t xml:space="preserve">means the Defence trainer courses are the way in which Defence trains personnel to instruct others. This course is usually embedded within all instructor courses at </w:t>
            </w:r>
            <w:r w:rsidR="001D5728">
              <w:rPr>
                <w:rFonts w:cs="Arial"/>
              </w:rPr>
              <w:t>CMC</w:t>
            </w:r>
            <w:r w:rsidR="001D5728" w:rsidRPr="00F42BE1">
              <w:rPr>
                <w:rFonts w:cs="Arial"/>
              </w:rPr>
              <w:t xml:space="preserve"> </w:t>
            </w:r>
            <w:r w:rsidRPr="00F42BE1">
              <w:rPr>
                <w:rFonts w:cs="Arial"/>
              </w:rPr>
              <w:t>but it is a separate qualification;</w:t>
            </w:r>
          </w:p>
        </w:tc>
      </w:tr>
      <w:tr w:rsidR="00E91470" w:rsidRPr="00F42BE1" w14:paraId="365B83A4" w14:textId="77777777" w:rsidTr="00DF5715">
        <w:tc>
          <w:tcPr>
            <w:tcW w:w="2835" w:type="dxa"/>
            <w:shd w:val="clear" w:color="auto" w:fill="auto"/>
          </w:tcPr>
          <w:p w14:paraId="525A1666" w14:textId="066E28DD" w:rsidR="00E91470" w:rsidRPr="00DF5715" w:rsidRDefault="00E91470" w:rsidP="002729D8">
            <w:pPr>
              <w:pStyle w:val="BodyText"/>
              <w:jc w:val="left"/>
              <w:rPr>
                <w:b/>
              </w:rPr>
            </w:pPr>
            <w:r w:rsidRPr="00DF5715">
              <w:rPr>
                <w:b/>
              </w:rPr>
              <w:t>Dependent Parent Undertaking</w:t>
            </w:r>
          </w:p>
        </w:tc>
        <w:tc>
          <w:tcPr>
            <w:tcW w:w="5528" w:type="dxa"/>
            <w:shd w:val="clear" w:color="auto" w:fill="auto"/>
          </w:tcPr>
          <w:p w14:paraId="651A2071" w14:textId="794D7D0B" w:rsidR="00E91470" w:rsidRPr="00F42BE1" w:rsidRDefault="00E91470" w:rsidP="00DF5715">
            <w:pPr>
              <w:pStyle w:val="BodyText"/>
              <w:rPr>
                <w:rFonts w:cs="Arial"/>
              </w:rPr>
            </w:pPr>
            <w:r w:rsidRPr="00F42BE1">
              <w:rPr>
                <w:rFonts w:eastAsia="Arial" w:cs="Arial"/>
              </w:rPr>
              <w:t>any Parent Undertaking which provides any of its Subsidiary Undertakings and/or Associates, whether directly or indirectly, with any financial, trading, managerial or other assistance of whatever nature, without which the Service Provider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rsidR="00E91470" w:rsidRPr="00F42BE1" w:rsidDel="002F7633" w14:paraId="55765E92" w14:textId="77777777" w:rsidTr="00DF5715">
        <w:tc>
          <w:tcPr>
            <w:tcW w:w="2835" w:type="dxa"/>
            <w:shd w:val="clear" w:color="auto" w:fill="auto"/>
          </w:tcPr>
          <w:p w14:paraId="326DE21E" w14:textId="77777777" w:rsidR="00E91470" w:rsidRPr="00DF5715" w:rsidRDefault="00E91470" w:rsidP="002729D8">
            <w:pPr>
              <w:pStyle w:val="BodyText"/>
              <w:jc w:val="left"/>
              <w:rPr>
                <w:rFonts w:cs="Arial"/>
                <w:b/>
              </w:rPr>
            </w:pPr>
            <w:r w:rsidRPr="00DF5715">
              <w:rPr>
                <w:rFonts w:cs="Arial"/>
                <w:b/>
              </w:rPr>
              <w:t>Design Rights Owner (DRO)</w:t>
            </w:r>
          </w:p>
        </w:tc>
        <w:tc>
          <w:tcPr>
            <w:tcW w:w="5528" w:type="dxa"/>
            <w:shd w:val="clear" w:color="auto" w:fill="auto"/>
          </w:tcPr>
          <w:p w14:paraId="3C8856CA" w14:textId="145F3B0A" w:rsidR="00E91470" w:rsidRPr="00F42BE1" w:rsidRDefault="00E91470" w:rsidP="00DF5715">
            <w:pPr>
              <w:pStyle w:val="BodyText"/>
              <w:rPr>
                <w:rFonts w:cs="Arial"/>
              </w:rPr>
            </w:pPr>
            <w:r w:rsidRPr="00F42BE1">
              <w:rPr>
                <w:rFonts w:cs="Arial"/>
              </w:rPr>
              <w:t>the contractor who originally designed the equipment;</w:t>
            </w:r>
          </w:p>
        </w:tc>
      </w:tr>
      <w:tr w:rsidR="00E91470" w:rsidRPr="00F42BE1" w14:paraId="3232F598" w14:textId="77777777" w:rsidTr="00DF5715">
        <w:tc>
          <w:tcPr>
            <w:tcW w:w="2835" w:type="dxa"/>
            <w:shd w:val="clear" w:color="auto" w:fill="auto"/>
          </w:tcPr>
          <w:p w14:paraId="18677DE1" w14:textId="77777777" w:rsidR="00E91470" w:rsidRPr="00DF5715" w:rsidRDefault="00E91470" w:rsidP="002729D8">
            <w:pPr>
              <w:pStyle w:val="BodyText"/>
              <w:jc w:val="left"/>
              <w:rPr>
                <w:b/>
              </w:rPr>
            </w:pPr>
            <w:r w:rsidRPr="00DF5715">
              <w:rPr>
                <w:b/>
              </w:rPr>
              <w:t xml:space="preserve">Director Land Warfare </w:t>
            </w:r>
          </w:p>
        </w:tc>
        <w:tc>
          <w:tcPr>
            <w:tcW w:w="5528" w:type="dxa"/>
            <w:shd w:val="clear" w:color="auto" w:fill="auto"/>
          </w:tcPr>
          <w:p w14:paraId="5554D317" w14:textId="46FD6145" w:rsidR="00E91470" w:rsidRPr="00F42BE1" w:rsidRDefault="00E91470" w:rsidP="00DF5715">
            <w:pPr>
              <w:pStyle w:val="BodyText"/>
              <w:rPr>
                <w:rFonts w:cs="Arial"/>
              </w:rPr>
            </w:pPr>
            <w:r w:rsidRPr="00F42BE1">
              <w:rPr>
                <w:rFonts w:cs="Arial"/>
              </w:rPr>
              <w:t>means the Director Land Warfare who leads Warfare Development;</w:t>
            </w:r>
          </w:p>
        </w:tc>
      </w:tr>
      <w:tr w:rsidR="00E91470" w:rsidRPr="00F42BE1" w14:paraId="52EB1210" w14:textId="77777777" w:rsidTr="00DF5715">
        <w:tc>
          <w:tcPr>
            <w:tcW w:w="2835" w:type="dxa"/>
            <w:shd w:val="clear" w:color="auto" w:fill="auto"/>
          </w:tcPr>
          <w:p w14:paraId="680492B2" w14:textId="77777777" w:rsidR="00E91470" w:rsidRPr="00DF5715" w:rsidRDefault="00E91470" w:rsidP="002729D8">
            <w:pPr>
              <w:pStyle w:val="BodyText"/>
              <w:jc w:val="left"/>
              <w:rPr>
                <w:b/>
              </w:rPr>
            </w:pPr>
            <w:r w:rsidRPr="00DF5715">
              <w:rPr>
                <w:b/>
              </w:rPr>
              <w:t>Disaster</w:t>
            </w:r>
          </w:p>
        </w:tc>
        <w:tc>
          <w:tcPr>
            <w:tcW w:w="5528" w:type="dxa"/>
            <w:shd w:val="clear" w:color="auto" w:fill="auto"/>
          </w:tcPr>
          <w:p w14:paraId="127CA5A3" w14:textId="77777777" w:rsidR="00E91470" w:rsidRPr="00F42BE1" w:rsidRDefault="00E91470" w:rsidP="00DF5715">
            <w:pPr>
              <w:pStyle w:val="BodyText"/>
              <w:rPr>
                <w:rFonts w:cs="Arial"/>
              </w:rPr>
            </w:pPr>
            <w:r w:rsidRPr="00F42BE1">
              <w:t xml:space="preserve">the occurrence of one or more events which, either separately or cumulatively, mean that the Services, or a material part of the Services will be unavailable for a period of time as defined by the circumstances of the event (as agreed by the Authority) or which is reasonably anticipated will mean that the Services or a material part of the Services will be unavailable for that period; </w:t>
            </w:r>
          </w:p>
        </w:tc>
      </w:tr>
      <w:tr w:rsidR="00E91470" w:rsidRPr="00F42BE1" w14:paraId="0BF76D13" w14:textId="77777777" w:rsidTr="00DF5715">
        <w:tc>
          <w:tcPr>
            <w:tcW w:w="2835" w:type="dxa"/>
            <w:shd w:val="clear" w:color="auto" w:fill="auto"/>
          </w:tcPr>
          <w:p w14:paraId="1F20E454" w14:textId="77777777" w:rsidR="00E91470" w:rsidRPr="00DF5715" w:rsidRDefault="00E91470" w:rsidP="002729D8">
            <w:pPr>
              <w:pStyle w:val="BodyText"/>
              <w:jc w:val="left"/>
              <w:rPr>
                <w:b/>
              </w:rPr>
            </w:pPr>
            <w:r w:rsidRPr="00DF5715">
              <w:rPr>
                <w:b/>
              </w:rPr>
              <w:t>Disaster Recovery Plan</w:t>
            </w:r>
          </w:p>
        </w:tc>
        <w:tc>
          <w:tcPr>
            <w:tcW w:w="5528" w:type="dxa"/>
            <w:shd w:val="clear" w:color="auto" w:fill="auto"/>
          </w:tcPr>
          <w:p w14:paraId="4BE42F4D" w14:textId="77777777" w:rsidR="00E91470" w:rsidRPr="00F42BE1" w:rsidRDefault="00E91470" w:rsidP="00DF5715">
            <w:pPr>
              <w:pStyle w:val="BodyText"/>
            </w:pPr>
            <w:r w:rsidRPr="00F42BE1">
              <w:t>has the meaning given in Paragraph 2.3(a)(iii) of Schedule 20 (Service Continuity Plan and Corporate Resolution Planning);</w:t>
            </w:r>
          </w:p>
        </w:tc>
      </w:tr>
      <w:tr w:rsidR="00E91470" w:rsidRPr="00F42BE1" w14:paraId="6784534D" w14:textId="77777777" w:rsidTr="00DF5715">
        <w:tc>
          <w:tcPr>
            <w:tcW w:w="2835" w:type="dxa"/>
            <w:shd w:val="clear" w:color="auto" w:fill="auto"/>
          </w:tcPr>
          <w:p w14:paraId="2E202C0C" w14:textId="77777777" w:rsidR="00E91470" w:rsidRPr="00DF5715" w:rsidRDefault="00E91470" w:rsidP="002729D8">
            <w:pPr>
              <w:pStyle w:val="BodyText"/>
              <w:jc w:val="left"/>
              <w:rPr>
                <w:b/>
              </w:rPr>
            </w:pPr>
            <w:r w:rsidRPr="00DF5715">
              <w:rPr>
                <w:b/>
              </w:rPr>
              <w:lastRenderedPageBreak/>
              <w:t>Disaster Recovery Services</w:t>
            </w:r>
          </w:p>
        </w:tc>
        <w:tc>
          <w:tcPr>
            <w:tcW w:w="5528" w:type="dxa"/>
            <w:shd w:val="clear" w:color="auto" w:fill="auto"/>
          </w:tcPr>
          <w:p w14:paraId="2346A067" w14:textId="77777777" w:rsidR="00E91470" w:rsidRPr="00F42BE1" w:rsidRDefault="00E91470" w:rsidP="00DF5715">
            <w:pPr>
              <w:pStyle w:val="BodyText"/>
            </w:pPr>
            <w:r w:rsidRPr="00F42BE1">
              <w:t>the services embodied in the processes and procedures for restoring the Services following the occurrence of a Disaster;</w:t>
            </w:r>
          </w:p>
        </w:tc>
      </w:tr>
      <w:tr w:rsidR="00E91470" w:rsidRPr="00F42BE1" w14:paraId="610D0E7A" w14:textId="77777777" w:rsidTr="00DF5715">
        <w:tc>
          <w:tcPr>
            <w:tcW w:w="2835" w:type="dxa"/>
            <w:shd w:val="clear" w:color="auto" w:fill="auto"/>
          </w:tcPr>
          <w:p w14:paraId="5A7CA08A" w14:textId="77777777" w:rsidR="00E91470" w:rsidRPr="00DF5715" w:rsidRDefault="00E91470" w:rsidP="002729D8">
            <w:pPr>
              <w:pStyle w:val="BodyText"/>
              <w:jc w:val="left"/>
              <w:rPr>
                <w:b/>
              </w:rPr>
            </w:pPr>
            <w:r w:rsidRPr="00DF5715">
              <w:rPr>
                <w:b/>
              </w:rPr>
              <w:t>Disaster Recovery System</w:t>
            </w:r>
          </w:p>
        </w:tc>
        <w:tc>
          <w:tcPr>
            <w:tcW w:w="5528" w:type="dxa"/>
            <w:shd w:val="clear" w:color="auto" w:fill="auto"/>
          </w:tcPr>
          <w:p w14:paraId="7A27B9BA" w14:textId="77777777" w:rsidR="00E91470" w:rsidRPr="00F42BE1" w:rsidRDefault="00E91470" w:rsidP="00DF5715">
            <w:pPr>
              <w:pStyle w:val="BodyText"/>
            </w:pPr>
            <w:r w:rsidRPr="00F42BE1">
              <w:t>the system identified by the Service Provider in the Service Provider Solution which shall be used for the purpose of delivering the Disaster Recovery Services;</w:t>
            </w:r>
          </w:p>
        </w:tc>
      </w:tr>
      <w:tr w:rsidR="00E91470" w:rsidRPr="00F42BE1" w14:paraId="34176C54" w14:textId="77777777" w:rsidTr="00DF5715">
        <w:tc>
          <w:tcPr>
            <w:tcW w:w="2835" w:type="dxa"/>
            <w:shd w:val="clear" w:color="auto" w:fill="auto"/>
          </w:tcPr>
          <w:p w14:paraId="4CF14C8A" w14:textId="77777777" w:rsidR="00E91470" w:rsidRPr="00DF5715" w:rsidRDefault="00E91470" w:rsidP="002729D8">
            <w:pPr>
              <w:pStyle w:val="BodyText"/>
              <w:jc w:val="left"/>
              <w:rPr>
                <w:b/>
              </w:rPr>
            </w:pPr>
            <w:r w:rsidRPr="00DF5715">
              <w:rPr>
                <w:b/>
              </w:rPr>
              <w:t>Dismounted Close Combat</w:t>
            </w:r>
          </w:p>
        </w:tc>
        <w:tc>
          <w:tcPr>
            <w:tcW w:w="5528" w:type="dxa"/>
            <w:shd w:val="clear" w:color="auto" w:fill="auto"/>
          </w:tcPr>
          <w:p w14:paraId="60122B63" w14:textId="77777777" w:rsidR="00E91470" w:rsidRPr="00F42BE1" w:rsidRDefault="00E91470" w:rsidP="00DF5715">
            <w:pPr>
              <w:pStyle w:val="BodyText"/>
              <w:rPr>
                <w:rFonts w:cs="Arial"/>
              </w:rPr>
            </w:pPr>
            <w:r w:rsidRPr="00F42BE1">
              <w:rPr>
                <w:rFonts w:cs="Arial"/>
              </w:rPr>
              <w:t xml:space="preserve">means a capability in Defence that is theoretically at the forefront of the modern battlefield, this area is done by units not involving vehicles. Predominantly done by the </w:t>
            </w:r>
            <w:proofErr w:type="spellStart"/>
            <w:r w:rsidRPr="00F42BE1">
              <w:rPr>
                <w:rFonts w:cs="Arial"/>
              </w:rPr>
              <w:t>Armoured</w:t>
            </w:r>
            <w:proofErr w:type="spellEnd"/>
            <w:r w:rsidRPr="00F42BE1">
              <w:rPr>
                <w:rFonts w:cs="Arial"/>
              </w:rPr>
              <w:t xml:space="preserve"> Corps and Infantry;</w:t>
            </w:r>
          </w:p>
        </w:tc>
      </w:tr>
      <w:tr w:rsidR="00E91470" w:rsidRPr="00F42BE1" w:rsidDel="002F7633" w14:paraId="3F702584" w14:textId="77777777" w:rsidTr="00DF5715">
        <w:tc>
          <w:tcPr>
            <w:tcW w:w="2835" w:type="dxa"/>
            <w:shd w:val="clear" w:color="auto" w:fill="auto"/>
          </w:tcPr>
          <w:p w14:paraId="01A3938F" w14:textId="77777777" w:rsidR="00E91470" w:rsidRPr="00DF5715" w:rsidRDefault="00E91470" w:rsidP="002729D8">
            <w:pPr>
              <w:pStyle w:val="BodyText"/>
              <w:jc w:val="left"/>
              <w:rPr>
                <w:rFonts w:cs="Arial"/>
                <w:b/>
              </w:rPr>
            </w:pPr>
            <w:r w:rsidRPr="00DF5715">
              <w:rPr>
                <w:rFonts w:cs="Arial"/>
                <w:b/>
              </w:rPr>
              <w:t>Dispute</w:t>
            </w:r>
          </w:p>
        </w:tc>
        <w:tc>
          <w:tcPr>
            <w:tcW w:w="5528" w:type="dxa"/>
            <w:shd w:val="clear" w:color="auto" w:fill="auto"/>
          </w:tcPr>
          <w:p w14:paraId="7B607B89" w14:textId="7B78D2AD" w:rsidR="00E91470" w:rsidRPr="00F42BE1" w:rsidRDefault="00E91470" w:rsidP="00DF5715">
            <w:pPr>
              <w:pStyle w:val="BodyText"/>
              <w:rPr>
                <w:rFonts w:cs="Arial"/>
              </w:rPr>
            </w:pPr>
            <w:r w:rsidRPr="00F42BE1">
              <w:t>any dispute, difference or question of interpretation arising out of or in connection with this Contract, including any dispute, difference or question of interpretation relating to the Services, failure to agree in accordance with the Change Control Procedure or any matter where this Contract directs the Parties to resolve an issue by reference to the Dispute Resolution Procedure;</w:t>
            </w:r>
          </w:p>
        </w:tc>
      </w:tr>
      <w:tr w:rsidR="00E91470" w:rsidRPr="00F42BE1" w:rsidDel="002F7633" w14:paraId="0F728A62" w14:textId="77777777" w:rsidTr="00DF5715">
        <w:tc>
          <w:tcPr>
            <w:tcW w:w="2835" w:type="dxa"/>
            <w:shd w:val="clear" w:color="auto" w:fill="auto"/>
          </w:tcPr>
          <w:p w14:paraId="4C5C09CD" w14:textId="77777777" w:rsidR="00E91470" w:rsidRPr="00DF5715" w:rsidDel="00783AC0" w:rsidRDefault="00E91470" w:rsidP="002729D8">
            <w:pPr>
              <w:pStyle w:val="BodyText"/>
              <w:jc w:val="left"/>
              <w:rPr>
                <w:rFonts w:cs="Arial"/>
                <w:b/>
              </w:rPr>
            </w:pPr>
            <w:r w:rsidRPr="00DF5715">
              <w:rPr>
                <w:rFonts w:cs="Arial"/>
                <w:b/>
              </w:rPr>
              <w:t>Dispute Resolution Procedure</w:t>
            </w:r>
          </w:p>
        </w:tc>
        <w:tc>
          <w:tcPr>
            <w:tcW w:w="5528" w:type="dxa"/>
            <w:shd w:val="clear" w:color="auto" w:fill="auto"/>
          </w:tcPr>
          <w:p w14:paraId="01F0D6F1" w14:textId="1F6D22EF" w:rsidR="00E91470" w:rsidRPr="00F42BE1" w:rsidRDefault="00E91470" w:rsidP="00DF5715">
            <w:pPr>
              <w:pStyle w:val="BodyText"/>
              <w:rPr>
                <w:rFonts w:cs="Arial"/>
              </w:rPr>
            </w:pPr>
            <w:r w:rsidRPr="00F42BE1">
              <w:rPr>
                <w:rFonts w:cs="Arial"/>
              </w:rPr>
              <w:t>means the procedure for resolving disputes as set out in Clause 37.1 (Disputes) and Schedule 18 (Dispute Resolution Procedure);</w:t>
            </w:r>
          </w:p>
        </w:tc>
      </w:tr>
      <w:tr w:rsidR="00E91470" w:rsidRPr="00F42BE1" w14:paraId="10E38A77" w14:textId="77777777" w:rsidTr="00DF5715">
        <w:tc>
          <w:tcPr>
            <w:tcW w:w="2835" w:type="dxa"/>
            <w:shd w:val="clear" w:color="auto" w:fill="auto"/>
          </w:tcPr>
          <w:p w14:paraId="3833993C" w14:textId="77777777" w:rsidR="00E91470" w:rsidRPr="00DF5715" w:rsidRDefault="00E91470" w:rsidP="002729D8">
            <w:pPr>
              <w:pStyle w:val="BodyText"/>
              <w:jc w:val="left"/>
              <w:rPr>
                <w:b/>
              </w:rPr>
            </w:pPr>
            <w:r w:rsidRPr="00DF5715">
              <w:rPr>
                <w:b/>
              </w:rPr>
              <w:t>Drivers Procedural Training</w:t>
            </w:r>
          </w:p>
        </w:tc>
        <w:tc>
          <w:tcPr>
            <w:tcW w:w="5528" w:type="dxa"/>
            <w:shd w:val="clear" w:color="auto" w:fill="auto"/>
          </w:tcPr>
          <w:p w14:paraId="2E8A7627" w14:textId="77777777" w:rsidR="00E91470" w:rsidRPr="00F42BE1" w:rsidRDefault="00E91470" w:rsidP="00DF5715">
            <w:pPr>
              <w:pStyle w:val="BodyText"/>
              <w:rPr>
                <w:rFonts w:cs="Arial"/>
              </w:rPr>
            </w:pPr>
            <w:r w:rsidRPr="00F42BE1">
              <w:rPr>
                <w:rFonts w:cs="Arial"/>
              </w:rPr>
              <w:t>means a teaching simulator used for basic driving skills and start up procedure on Challenger 2;</w:t>
            </w:r>
          </w:p>
        </w:tc>
      </w:tr>
      <w:tr w:rsidR="00E91470" w:rsidRPr="00F42BE1" w14:paraId="48B76CA2" w14:textId="77777777" w:rsidTr="00DF5715">
        <w:tc>
          <w:tcPr>
            <w:tcW w:w="2835" w:type="dxa"/>
            <w:shd w:val="clear" w:color="auto" w:fill="auto"/>
          </w:tcPr>
          <w:p w14:paraId="0443B7F9" w14:textId="77777777" w:rsidR="00E91470" w:rsidRPr="00DF5715" w:rsidRDefault="00E91470" w:rsidP="002729D8">
            <w:pPr>
              <w:pStyle w:val="BodyText"/>
              <w:jc w:val="left"/>
              <w:rPr>
                <w:b/>
              </w:rPr>
            </w:pPr>
            <w:r w:rsidRPr="00DF5715">
              <w:rPr>
                <w:b/>
              </w:rPr>
              <w:t>Driving and Maintenance Training</w:t>
            </w:r>
          </w:p>
        </w:tc>
        <w:tc>
          <w:tcPr>
            <w:tcW w:w="5528" w:type="dxa"/>
            <w:shd w:val="clear" w:color="auto" w:fill="auto"/>
          </w:tcPr>
          <w:p w14:paraId="34F57C89" w14:textId="77777777" w:rsidR="00E91470" w:rsidRPr="00F42BE1" w:rsidRDefault="00E91470" w:rsidP="00DF5715">
            <w:pPr>
              <w:pStyle w:val="BodyText"/>
              <w:rPr>
                <w:rFonts w:cs="Arial"/>
              </w:rPr>
            </w:pPr>
            <w:r w:rsidRPr="00F42BE1">
              <w:rPr>
                <w:rFonts w:cs="Arial"/>
              </w:rPr>
              <w:t>means one of the four main training arms of mounted vehicles. This area is predominantly to do with the technical aspects of driving and servicing the motor functions of the vehicle platform;</w:t>
            </w:r>
          </w:p>
        </w:tc>
      </w:tr>
      <w:tr w:rsidR="00E91470" w:rsidRPr="00F42BE1" w14:paraId="0C182D04" w14:textId="77777777" w:rsidTr="00DF5715">
        <w:tc>
          <w:tcPr>
            <w:tcW w:w="2835" w:type="dxa"/>
            <w:shd w:val="clear" w:color="auto" w:fill="auto"/>
          </w:tcPr>
          <w:p w14:paraId="3FCF6D06" w14:textId="77777777" w:rsidR="00E91470" w:rsidRPr="00DF5715" w:rsidRDefault="00E91470" w:rsidP="002729D8">
            <w:pPr>
              <w:pStyle w:val="BodyText"/>
              <w:jc w:val="left"/>
              <w:rPr>
                <w:b/>
              </w:rPr>
            </w:pPr>
            <w:r w:rsidRPr="00DF5715">
              <w:rPr>
                <w:b/>
              </w:rPr>
              <w:t>Driving Standard Test Exercise</w:t>
            </w:r>
          </w:p>
        </w:tc>
        <w:tc>
          <w:tcPr>
            <w:tcW w:w="5528" w:type="dxa"/>
            <w:shd w:val="clear" w:color="auto" w:fill="auto"/>
          </w:tcPr>
          <w:p w14:paraId="139667C8" w14:textId="77777777" w:rsidR="00E91470" w:rsidRPr="00F42BE1" w:rsidRDefault="00E91470" w:rsidP="00DF5715">
            <w:pPr>
              <w:pStyle w:val="BodyText"/>
              <w:rPr>
                <w:rFonts w:cs="Arial"/>
              </w:rPr>
            </w:pPr>
            <w:r w:rsidRPr="00F42BE1">
              <w:rPr>
                <w:rFonts w:cs="Arial"/>
              </w:rPr>
              <w:t>means the driving test designed around each individual course to ensure that all students meet the required standard dictated within course documentation and policy;</w:t>
            </w:r>
          </w:p>
        </w:tc>
      </w:tr>
      <w:tr w:rsidR="00E91470" w:rsidRPr="00F42BE1" w14:paraId="50C9BA79" w14:textId="77777777" w:rsidTr="00DF5715">
        <w:tc>
          <w:tcPr>
            <w:tcW w:w="2835" w:type="dxa"/>
            <w:shd w:val="clear" w:color="auto" w:fill="auto"/>
          </w:tcPr>
          <w:p w14:paraId="16839F43" w14:textId="77777777" w:rsidR="00E91470" w:rsidRPr="00DF5715" w:rsidRDefault="00E91470" w:rsidP="002729D8">
            <w:pPr>
              <w:pStyle w:val="BodyText"/>
              <w:jc w:val="left"/>
              <w:rPr>
                <w:b/>
              </w:rPr>
            </w:pPr>
            <w:r w:rsidRPr="00DF5715">
              <w:rPr>
                <w:b/>
              </w:rPr>
              <w:t>Due Diligence Information</w:t>
            </w:r>
          </w:p>
        </w:tc>
        <w:tc>
          <w:tcPr>
            <w:tcW w:w="5528" w:type="dxa"/>
            <w:shd w:val="clear" w:color="auto" w:fill="auto"/>
          </w:tcPr>
          <w:p w14:paraId="528198A4" w14:textId="77777777" w:rsidR="00E91470" w:rsidRPr="00F42BE1" w:rsidRDefault="00E91470" w:rsidP="00DF5715">
            <w:pPr>
              <w:pStyle w:val="BodyText"/>
            </w:pPr>
            <w:r w:rsidRPr="00F42BE1">
              <w:t>means any information supplied to the Service Provider by or on behalf of the Authority prior to the date of this Contract;</w:t>
            </w:r>
          </w:p>
        </w:tc>
      </w:tr>
      <w:tr w:rsidR="00E91470" w:rsidRPr="00F42BE1" w14:paraId="6D4E17AA" w14:textId="77777777" w:rsidTr="00DF5715">
        <w:tc>
          <w:tcPr>
            <w:tcW w:w="2835" w:type="dxa"/>
            <w:shd w:val="clear" w:color="auto" w:fill="auto"/>
          </w:tcPr>
          <w:p w14:paraId="66038733" w14:textId="77777777" w:rsidR="00E91470" w:rsidRPr="00DF5715" w:rsidRDefault="00E91470" w:rsidP="002729D8">
            <w:pPr>
              <w:pStyle w:val="BodyText"/>
              <w:jc w:val="left"/>
              <w:rPr>
                <w:b/>
              </w:rPr>
            </w:pPr>
            <w:r w:rsidRPr="00DF5715">
              <w:rPr>
                <w:b/>
              </w:rPr>
              <w:lastRenderedPageBreak/>
              <w:t>Duty of Care</w:t>
            </w:r>
          </w:p>
        </w:tc>
        <w:tc>
          <w:tcPr>
            <w:tcW w:w="5528" w:type="dxa"/>
            <w:shd w:val="clear" w:color="auto" w:fill="auto"/>
          </w:tcPr>
          <w:p w14:paraId="3066A82A" w14:textId="77777777" w:rsidR="00E91470" w:rsidRPr="00F42BE1" w:rsidRDefault="00E91470" w:rsidP="00DF5715">
            <w:pPr>
              <w:pStyle w:val="BodyText"/>
              <w:rPr>
                <w:rFonts w:cs="Arial"/>
              </w:rPr>
            </w:pPr>
            <w:r w:rsidRPr="00F42BE1">
              <w:rPr>
                <w:rFonts w:cs="Arial"/>
              </w:rPr>
              <w:t>as defined in the Environmental Protection Act 1990;</w:t>
            </w:r>
          </w:p>
        </w:tc>
      </w:tr>
      <w:tr w:rsidR="00E91470" w:rsidRPr="00F42BE1" w14:paraId="35E81383" w14:textId="77777777" w:rsidTr="00DF5715">
        <w:tc>
          <w:tcPr>
            <w:tcW w:w="2835" w:type="dxa"/>
            <w:shd w:val="clear" w:color="auto" w:fill="auto"/>
          </w:tcPr>
          <w:p w14:paraId="67EECEBD" w14:textId="77777777" w:rsidR="00E91470" w:rsidRPr="00DF5715" w:rsidRDefault="00E91470" w:rsidP="002729D8">
            <w:pPr>
              <w:pStyle w:val="BodyText"/>
              <w:jc w:val="left"/>
              <w:rPr>
                <w:b/>
              </w:rPr>
            </w:pPr>
            <w:r w:rsidRPr="00DF5715">
              <w:rPr>
                <w:b/>
              </w:rPr>
              <w:t>Emergency Exit</w:t>
            </w:r>
          </w:p>
        </w:tc>
        <w:tc>
          <w:tcPr>
            <w:tcW w:w="5528" w:type="dxa"/>
            <w:shd w:val="clear" w:color="auto" w:fill="auto"/>
          </w:tcPr>
          <w:p w14:paraId="4F7E1DC6" w14:textId="77777777" w:rsidR="00E91470" w:rsidRPr="00F42BE1" w:rsidRDefault="00E91470" w:rsidP="00DF5715">
            <w:pPr>
              <w:pStyle w:val="BodyText"/>
            </w:pPr>
            <w:r w:rsidRPr="00F42BE1">
              <w:t>any termination of this Contract which is a:</w:t>
            </w:r>
          </w:p>
          <w:p w14:paraId="34490B19" w14:textId="289AA138" w:rsidR="00E91470" w:rsidRPr="00F42BE1" w:rsidRDefault="00E91470" w:rsidP="00DF5715">
            <w:pPr>
              <w:pStyle w:val="BodyText"/>
            </w:pPr>
            <w:r w:rsidRPr="00F42BE1">
              <w:t>termination of the whole or part of this Contract in accordance with Clause 34 (Termination Rights), except where the period of notice given under that Clause is greater than or equal to six (6) months;</w:t>
            </w:r>
          </w:p>
          <w:p w14:paraId="713B9393" w14:textId="50C7564B" w:rsidR="00E91470" w:rsidRPr="00F42BE1" w:rsidRDefault="00E91470" w:rsidP="00DF5715">
            <w:pPr>
              <w:pStyle w:val="BodyText"/>
            </w:pPr>
            <w:r w:rsidRPr="00F42BE1">
              <w:t>termination of the provision of the Services for any reason prior to the expiry of any period of notice of termination served pursuant to Clause 34 (Termination Rights); or</w:t>
            </w:r>
          </w:p>
          <w:p w14:paraId="159951E9" w14:textId="77777777" w:rsidR="00E91470" w:rsidRPr="00F42BE1" w:rsidRDefault="00E91470" w:rsidP="00DF5715">
            <w:pPr>
              <w:pStyle w:val="BodyText"/>
              <w:rPr>
                <w:rFonts w:cs="Arial"/>
              </w:rPr>
            </w:pPr>
            <w:r w:rsidRPr="00F42BE1">
              <w:t>wrongful termination or repudiation of this Contract by either Party;</w:t>
            </w:r>
          </w:p>
        </w:tc>
      </w:tr>
      <w:tr w:rsidR="00E91470" w:rsidRPr="00F42BE1" w14:paraId="3C55C1EA" w14:textId="77777777" w:rsidTr="00DF5715">
        <w:tc>
          <w:tcPr>
            <w:tcW w:w="2835" w:type="dxa"/>
            <w:shd w:val="clear" w:color="auto" w:fill="auto"/>
          </w:tcPr>
          <w:p w14:paraId="23416773" w14:textId="77777777" w:rsidR="00E91470" w:rsidRPr="00DF5715" w:rsidRDefault="00E91470" w:rsidP="002729D8">
            <w:pPr>
              <w:pStyle w:val="BodyText"/>
              <w:jc w:val="left"/>
              <w:rPr>
                <w:b/>
                <w:bCs/>
              </w:rPr>
            </w:pPr>
            <w:r w:rsidRPr="00DF5715">
              <w:rPr>
                <w:b/>
                <w:bCs/>
              </w:rPr>
              <w:t>Employee Liability Information</w:t>
            </w:r>
          </w:p>
        </w:tc>
        <w:tc>
          <w:tcPr>
            <w:tcW w:w="5528" w:type="dxa"/>
            <w:shd w:val="clear" w:color="auto" w:fill="auto"/>
          </w:tcPr>
          <w:p w14:paraId="1F2A7EF8" w14:textId="77777777" w:rsidR="00E91470" w:rsidRPr="00F42BE1" w:rsidRDefault="00E91470" w:rsidP="00DF5715">
            <w:pPr>
              <w:pStyle w:val="BodyText"/>
            </w:pPr>
            <w:r w:rsidRPr="00F42BE1">
              <w:t>has the meaning set out in Part 2 of Schedule 24 (TUPE and Pensions);</w:t>
            </w:r>
          </w:p>
        </w:tc>
      </w:tr>
      <w:tr w:rsidR="00E91470" w:rsidRPr="00F42BE1" w14:paraId="4CB45F92" w14:textId="77777777" w:rsidTr="00DF5715">
        <w:tc>
          <w:tcPr>
            <w:tcW w:w="2835" w:type="dxa"/>
            <w:shd w:val="clear" w:color="auto" w:fill="auto"/>
          </w:tcPr>
          <w:p w14:paraId="40FD1556" w14:textId="77777777" w:rsidR="00E91470" w:rsidRPr="00DF5715" w:rsidRDefault="00E91470" w:rsidP="002729D8">
            <w:pPr>
              <w:pStyle w:val="BodyText"/>
              <w:jc w:val="left"/>
              <w:rPr>
                <w:b/>
                <w:bCs/>
              </w:rPr>
            </w:pPr>
            <w:r w:rsidRPr="00DF5715">
              <w:rPr>
                <w:b/>
                <w:bCs/>
              </w:rPr>
              <w:t>Employer Contributions</w:t>
            </w:r>
          </w:p>
        </w:tc>
        <w:tc>
          <w:tcPr>
            <w:tcW w:w="5528" w:type="dxa"/>
            <w:shd w:val="clear" w:color="auto" w:fill="auto"/>
          </w:tcPr>
          <w:p w14:paraId="48284A3A" w14:textId="77777777" w:rsidR="00E91470" w:rsidRPr="00F42BE1" w:rsidRDefault="00E91470" w:rsidP="00DF5715">
            <w:pPr>
              <w:pStyle w:val="BodyText"/>
            </w:pPr>
            <w:r w:rsidRPr="00F42BE1">
              <w:t>has the meaning set out in Part 3 of Schedule 24 (TUPE and Pensions);</w:t>
            </w:r>
          </w:p>
        </w:tc>
      </w:tr>
      <w:tr w:rsidR="00E91470" w:rsidRPr="00F42BE1" w14:paraId="2FC4A00F" w14:textId="77777777" w:rsidTr="00DF5715">
        <w:tc>
          <w:tcPr>
            <w:tcW w:w="2835" w:type="dxa"/>
            <w:shd w:val="clear" w:color="auto" w:fill="auto"/>
          </w:tcPr>
          <w:p w14:paraId="3EC34F56" w14:textId="77777777" w:rsidR="00E91470" w:rsidRPr="00DF5715" w:rsidRDefault="00E91470" w:rsidP="002729D8">
            <w:pPr>
              <w:pStyle w:val="BodyText"/>
              <w:jc w:val="left"/>
              <w:rPr>
                <w:b/>
              </w:rPr>
            </w:pPr>
            <w:r w:rsidRPr="00DF5715">
              <w:rPr>
                <w:b/>
                <w:bCs/>
              </w:rPr>
              <w:t>Employing Sub-Contractor</w:t>
            </w:r>
          </w:p>
        </w:tc>
        <w:tc>
          <w:tcPr>
            <w:tcW w:w="5528" w:type="dxa"/>
            <w:shd w:val="clear" w:color="auto" w:fill="auto"/>
          </w:tcPr>
          <w:p w14:paraId="65C77446" w14:textId="77777777" w:rsidR="00E91470" w:rsidRPr="00F42BE1" w:rsidRDefault="00E91470" w:rsidP="00DF5715">
            <w:pPr>
              <w:pStyle w:val="BodyText"/>
            </w:pPr>
            <w:r w:rsidRPr="00F42BE1">
              <w:t>has the meaning set out in Schedule 24 (TUPE and Pensions);</w:t>
            </w:r>
          </w:p>
        </w:tc>
      </w:tr>
      <w:tr w:rsidR="00E91470" w:rsidRPr="00F42BE1" w14:paraId="6E8E5F81" w14:textId="77777777" w:rsidTr="00DF5715">
        <w:tc>
          <w:tcPr>
            <w:tcW w:w="2835" w:type="dxa"/>
            <w:shd w:val="clear" w:color="auto" w:fill="auto"/>
          </w:tcPr>
          <w:p w14:paraId="253D383E" w14:textId="77777777" w:rsidR="00E91470" w:rsidRPr="00DF5715" w:rsidRDefault="00E91470" w:rsidP="002729D8">
            <w:pPr>
              <w:pStyle w:val="BodyText"/>
              <w:jc w:val="left"/>
              <w:rPr>
                <w:b/>
              </w:rPr>
            </w:pPr>
            <w:r w:rsidRPr="00DF5715">
              <w:rPr>
                <w:b/>
              </w:rPr>
              <w:t>Employment Date</w:t>
            </w:r>
          </w:p>
        </w:tc>
        <w:tc>
          <w:tcPr>
            <w:tcW w:w="5528" w:type="dxa"/>
            <w:shd w:val="clear" w:color="auto" w:fill="auto"/>
          </w:tcPr>
          <w:p w14:paraId="38A35F5E" w14:textId="77777777" w:rsidR="00E91470" w:rsidRPr="00F42BE1" w:rsidRDefault="00E91470" w:rsidP="00DF5715">
            <w:pPr>
              <w:pStyle w:val="BodyText"/>
            </w:pPr>
            <w:r w:rsidRPr="00F42BE1">
              <w:rPr>
                <w:rFonts w:cs="Arial"/>
              </w:rPr>
              <w:t>has the meaning given in Paragraph 2.1.2 of Part 3 of Schedule 24 (TUPE and Pensions);</w:t>
            </w:r>
          </w:p>
        </w:tc>
      </w:tr>
      <w:tr w:rsidR="00E91470" w:rsidRPr="00F42BE1" w14:paraId="11D66D91" w14:textId="77777777" w:rsidTr="00DF5715">
        <w:tc>
          <w:tcPr>
            <w:tcW w:w="2835" w:type="dxa"/>
            <w:shd w:val="clear" w:color="auto" w:fill="auto"/>
          </w:tcPr>
          <w:p w14:paraId="66F2C734" w14:textId="77777777" w:rsidR="00E91470" w:rsidRPr="00DF5715" w:rsidRDefault="00E91470" w:rsidP="002729D8">
            <w:pPr>
              <w:pStyle w:val="BodyText"/>
              <w:jc w:val="left"/>
              <w:rPr>
                <w:b/>
                <w:bCs/>
              </w:rPr>
            </w:pPr>
            <w:r w:rsidRPr="00DF5715">
              <w:rPr>
                <w:b/>
              </w:rPr>
              <w:t>Employment Status</w:t>
            </w:r>
          </w:p>
        </w:tc>
        <w:tc>
          <w:tcPr>
            <w:tcW w:w="5528" w:type="dxa"/>
            <w:shd w:val="clear" w:color="auto" w:fill="auto"/>
          </w:tcPr>
          <w:p w14:paraId="0AD11319" w14:textId="77777777" w:rsidR="00E91470" w:rsidRPr="00F42BE1" w:rsidRDefault="00E91470" w:rsidP="00DF5715">
            <w:pPr>
              <w:pStyle w:val="BodyText"/>
            </w:pPr>
            <w:r w:rsidRPr="00F42BE1">
              <w:rPr>
                <w:rFonts w:cs="Arial"/>
              </w:rPr>
              <w:t>means the arrangement under which an individual is engaged to work for an employer;</w:t>
            </w:r>
            <w:r w:rsidRPr="00F42BE1">
              <w:rPr>
                <w:rFonts w:cs="Arial"/>
                <w:shd w:val="clear" w:color="auto" w:fill="FFFFFF"/>
              </w:rPr>
              <w:t> </w:t>
            </w:r>
          </w:p>
        </w:tc>
      </w:tr>
      <w:tr w:rsidR="00E91470" w:rsidRPr="00F42BE1" w14:paraId="1AC95989" w14:textId="77777777" w:rsidTr="00DF5715">
        <w:tc>
          <w:tcPr>
            <w:tcW w:w="2835" w:type="dxa"/>
            <w:shd w:val="clear" w:color="auto" w:fill="auto"/>
          </w:tcPr>
          <w:p w14:paraId="6A361217" w14:textId="77777777" w:rsidR="00E91470" w:rsidRPr="00DF5715" w:rsidRDefault="00E91470" w:rsidP="002729D8">
            <w:pPr>
              <w:pStyle w:val="BodyText"/>
              <w:jc w:val="left"/>
              <w:rPr>
                <w:b/>
              </w:rPr>
            </w:pPr>
            <w:r w:rsidRPr="00DF5715">
              <w:rPr>
                <w:b/>
              </w:rPr>
              <w:t xml:space="preserve">Energy Conservation Officer </w:t>
            </w:r>
          </w:p>
        </w:tc>
        <w:tc>
          <w:tcPr>
            <w:tcW w:w="5528" w:type="dxa"/>
            <w:shd w:val="clear" w:color="auto" w:fill="auto"/>
          </w:tcPr>
          <w:p w14:paraId="3760E1F6" w14:textId="77777777" w:rsidR="00E91470" w:rsidRPr="00F42BE1" w:rsidRDefault="00E91470" w:rsidP="00DF5715">
            <w:pPr>
              <w:pStyle w:val="BodyText"/>
              <w:rPr>
                <w:rFonts w:cs="Arial"/>
              </w:rPr>
            </w:pPr>
            <w:proofErr w:type="gramStart"/>
            <w:r w:rsidRPr="00F42BE1">
              <w:rPr>
                <w:rFonts w:cs="Arial"/>
              </w:rPr>
              <w:t>usually</w:t>
            </w:r>
            <w:proofErr w:type="gramEnd"/>
            <w:r w:rsidRPr="00F42BE1">
              <w:rPr>
                <w:rFonts w:cs="Arial"/>
              </w:rPr>
              <w:t xml:space="preserve"> the Quartermaster as the </w:t>
            </w:r>
            <w:proofErr w:type="spellStart"/>
            <w:r w:rsidRPr="00F42BE1">
              <w:rPr>
                <w:rFonts w:cs="Arial"/>
              </w:rPr>
              <w:t>HoE</w:t>
            </w:r>
            <w:proofErr w:type="spellEnd"/>
            <w:r w:rsidRPr="00F42BE1">
              <w:rPr>
                <w:rFonts w:cs="Arial"/>
              </w:rPr>
              <w:t xml:space="preserve"> representative, Continual improvement of performance through regular reviews of policies, procedures and working practices. Best practice in energy efficiency standards will be applied, met and exceeded wherever possible;</w:t>
            </w:r>
          </w:p>
        </w:tc>
      </w:tr>
      <w:tr w:rsidR="00E91470" w:rsidRPr="00F42BE1" w14:paraId="6C756073" w14:textId="77777777" w:rsidTr="00DF5715">
        <w:tc>
          <w:tcPr>
            <w:tcW w:w="2835" w:type="dxa"/>
            <w:shd w:val="clear" w:color="auto" w:fill="auto"/>
          </w:tcPr>
          <w:p w14:paraId="397C94F7" w14:textId="77777777" w:rsidR="00E91470" w:rsidRPr="00DF5715" w:rsidRDefault="00E91470" w:rsidP="002729D8">
            <w:pPr>
              <w:pStyle w:val="BodyText"/>
              <w:jc w:val="left"/>
              <w:rPr>
                <w:b/>
              </w:rPr>
            </w:pPr>
            <w:r w:rsidRPr="00DF5715">
              <w:rPr>
                <w:b/>
              </w:rPr>
              <w:t xml:space="preserve">Energy Warden    </w:t>
            </w:r>
          </w:p>
        </w:tc>
        <w:tc>
          <w:tcPr>
            <w:tcW w:w="5528" w:type="dxa"/>
            <w:shd w:val="clear" w:color="auto" w:fill="auto"/>
          </w:tcPr>
          <w:p w14:paraId="7B6BAA68" w14:textId="77777777" w:rsidR="00E91470" w:rsidRPr="00F42BE1" w:rsidRDefault="00E91470" w:rsidP="00DF5715">
            <w:pPr>
              <w:pStyle w:val="BodyText"/>
              <w:rPr>
                <w:rFonts w:cs="Arial"/>
              </w:rPr>
            </w:pPr>
            <w:r w:rsidRPr="00F42BE1">
              <w:rPr>
                <w:rFonts w:cs="Arial"/>
              </w:rPr>
              <w:t xml:space="preserve">means an individual who supports the Site/Unit Energy Manager. They are the local focal points for energy efficiency, promoting awareness, and bringing forward local issues. They </w:t>
            </w:r>
            <w:r w:rsidRPr="00F42BE1">
              <w:rPr>
                <w:rFonts w:cs="Arial"/>
              </w:rPr>
              <w:lastRenderedPageBreak/>
              <w:t>are responsible for reviewing energy consumption statistics and instructing occupants on methods of reducing energy consumption within their Branch/Building. Energy Wardens should undertake appropriate training at RAF Halton or on-line;</w:t>
            </w:r>
          </w:p>
        </w:tc>
      </w:tr>
      <w:tr w:rsidR="00E91470" w:rsidRPr="00F42BE1" w14:paraId="6A9B1A61" w14:textId="77777777" w:rsidTr="00DF5715">
        <w:tc>
          <w:tcPr>
            <w:tcW w:w="2835" w:type="dxa"/>
            <w:shd w:val="clear" w:color="auto" w:fill="auto"/>
          </w:tcPr>
          <w:p w14:paraId="6E02019A" w14:textId="77777777" w:rsidR="00E91470" w:rsidRPr="00DF5715" w:rsidRDefault="00E91470" w:rsidP="002729D8">
            <w:pPr>
              <w:pStyle w:val="BodyText"/>
              <w:jc w:val="left"/>
              <w:rPr>
                <w:b/>
              </w:rPr>
            </w:pPr>
            <w:r w:rsidRPr="00DF5715">
              <w:rPr>
                <w:b/>
              </w:rPr>
              <w:lastRenderedPageBreak/>
              <w:t>Environmental Management Strategy</w:t>
            </w:r>
          </w:p>
        </w:tc>
        <w:tc>
          <w:tcPr>
            <w:tcW w:w="5528" w:type="dxa"/>
            <w:shd w:val="clear" w:color="auto" w:fill="auto"/>
          </w:tcPr>
          <w:p w14:paraId="5E046B74" w14:textId="77777777" w:rsidR="00E91470" w:rsidRPr="00F42BE1" w:rsidRDefault="00E91470" w:rsidP="00DF5715">
            <w:pPr>
              <w:pStyle w:val="BodyText"/>
              <w:rPr>
                <w:rFonts w:cs="Arial"/>
              </w:rPr>
            </w:pPr>
            <w:r w:rsidRPr="00F42BE1">
              <w:rPr>
                <w:rFonts w:cs="Arial"/>
              </w:rPr>
              <w:t>means a long-term orientation about how to manage the environmental practices to gain a good fit with its stakeholders' expectations to include sustainability and align with the Authority’s environmental and sustainability objectives;</w:t>
            </w:r>
          </w:p>
        </w:tc>
      </w:tr>
      <w:tr w:rsidR="00E91470" w:rsidRPr="00F42BE1" w14:paraId="7EC758E0" w14:textId="77777777" w:rsidTr="00DF5715">
        <w:tc>
          <w:tcPr>
            <w:tcW w:w="2835" w:type="dxa"/>
            <w:shd w:val="clear" w:color="auto" w:fill="auto"/>
          </w:tcPr>
          <w:p w14:paraId="5B4FE1E4" w14:textId="77777777" w:rsidR="00E91470" w:rsidRPr="00DF5715" w:rsidRDefault="00E91470" w:rsidP="002729D8">
            <w:pPr>
              <w:pStyle w:val="BodyText"/>
              <w:jc w:val="left"/>
              <w:rPr>
                <w:b/>
              </w:rPr>
            </w:pPr>
            <w:r w:rsidRPr="00DF5715">
              <w:rPr>
                <w:b/>
              </w:rPr>
              <w:t>Environmental Management System or EMS</w:t>
            </w:r>
          </w:p>
        </w:tc>
        <w:tc>
          <w:tcPr>
            <w:tcW w:w="5528" w:type="dxa"/>
            <w:shd w:val="clear" w:color="auto" w:fill="auto"/>
          </w:tcPr>
          <w:p w14:paraId="2299BBD3" w14:textId="43D2BD45" w:rsidR="00E91470" w:rsidRPr="00F42BE1" w:rsidRDefault="00E91470" w:rsidP="00DF5715">
            <w:pPr>
              <w:pStyle w:val="BodyText"/>
              <w:rPr>
                <w:rFonts w:cs="Arial"/>
              </w:rPr>
            </w:pPr>
            <w:r w:rsidRPr="00F42BE1">
              <w:t>means a formal, structured approach to managing the aspects of a sites activities, products or services that have, or could have an impact upon the environment;</w:t>
            </w:r>
          </w:p>
        </w:tc>
      </w:tr>
      <w:tr w:rsidR="00E91470" w:rsidRPr="00F42BE1" w14:paraId="4AA87964" w14:textId="77777777" w:rsidTr="00DF5715">
        <w:tc>
          <w:tcPr>
            <w:tcW w:w="2835" w:type="dxa"/>
            <w:shd w:val="clear" w:color="auto" w:fill="auto"/>
          </w:tcPr>
          <w:p w14:paraId="40A997AA" w14:textId="77777777" w:rsidR="00E91470" w:rsidRPr="00DF5715" w:rsidRDefault="00E91470" w:rsidP="002729D8">
            <w:pPr>
              <w:pStyle w:val="BodyText"/>
              <w:jc w:val="left"/>
              <w:rPr>
                <w:b/>
              </w:rPr>
            </w:pPr>
            <w:r w:rsidRPr="00DF5715">
              <w:rPr>
                <w:b/>
              </w:rPr>
              <w:t>Equipment Support Bulletins</w:t>
            </w:r>
          </w:p>
        </w:tc>
        <w:tc>
          <w:tcPr>
            <w:tcW w:w="5528" w:type="dxa"/>
            <w:shd w:val="clear" w:color="auto" w:fill="auto"/>
          </w:tcPr>
          <w:p w14:paraId="452C2C33" w14:textId="066B8B67" w:rsidR="00E91470" w:rsidRPr="00F42BE1" w:rsidRDefault="00E91470" w:rsidP="00DF5715">
            <w:pPr>
              <w:pStyle w:val="BodyText"/>
              <w:rPr>
                <w:rFonts w:cs="Arial"/>
              </w:rPr>
            </w:pPr>
            <w:r w:rsidRPr="00F42BE1">
              <w:rPr>
                <w:rFonts w:cs="Arial"/>
              </w:rPr>
              <w:t xml:space="preserve">means DE&amp;S drafted instruction informing user of new working procedures or failings in in-service equipment; </w:t>
            </w:r>
          </w:p>
        </w:tc>
      </w:tr>
      <w:tr w:rsidR="00E91470" w:rsidRPr="00F42BE1" w:rsidDel="002F7633" w14:paraId="03AAFCCE" w14:textId="77777777" w:rsidTr="00DF5715">
        <w:tc>
          <w:tcPr>
            <w:tcW w:w="2835" w:type="dxa"/>
            <w:shd w:val="clear" w:color="auto" w:fill="auto"/>
          </w:tcPr>
          <w:p w14:paraId="3C45DB81" w14:textId="77777777" w:rsidR="00E91470" w:rsidRPr="00DF5715" w:rsidRDefault="00E91470" w:rsidP="002729D8">
            <w:pPr>
              <w:pStyle w:val="BodyText"/>
              <w:jc w:val="left"/>
              <w:rPr>
                <w:rFonts w:cs="Arial"/>
                <w:b/>
              </w:rPr>
            </w:pPr>
            <w:r w:rsidRPr="00DF5715">
              <w:rPr>
                <w:rFonts w:cs="Arial"/>
                <w:b/>
              </w:rPr>
              <w:t>Establishment</w:t>
            </w:r>
          </w:p>
        </w:tc>
        <w:tc>
          <w:tcPr>
            <w:tcW w:w="5528" w:type="dxa"/>
            <w:shd w:val="clear" w:color="auto" w:fill="auto"/>
          </w:tcPr>
          <w:p w14:paraId="5F02A619" w14:textId="77777777" w:rsidR="00E91470" w:rsidRPr="00F42BE1" w:rsidRDefault="00E91470" w:rsidP="00DF5715">
            <w:pPr>
              <w:pStyle w:val="BodyText"/>
              <w:rPr>
                <w:rFonts w:cs="Arial"/>
              </w:rPr>
            </w:pPr>
            <w:r w:rsidRPr="00F42BE1">
              <w:rPr>
                <w:rFonts w:cs="Arial"/>
              </w:rPr>
              <w:t xml:space="preserve">means all those areas which form part of the </w:t>
            </w:r>
            <w:proofErr w:type="spellStart"/>
            <w:r w:rsidRPr="00F42BE1">
              <w:rPr>
                <w:rFonts w:cs="Arial"/>
              </w:rPr>
              <w:t>Bovington</w:t>
            </w:r>
            <w:proofErr w:type="spellEnd"/>
            <w:r w:rsidRPr="00F42BE1">
              <w:rPr>
                <w:rFonts w:cs="Arial"/>
              </w:rPr>
              <w:t xml:space="preserve"> and </w:t>
            </w:r>
            <w:proofErr w:type="spellStart"/>
            <w:r w:rsidRPr="00F42BE1">
              <w:rPr>
                <w:rFonts w:cs="Arial"/>
              </w:rPr>
              <w:t>Lulworth</w:t>
            </w:r>
            <w:proofErr w:type="spellEnd"/>
            <w:r w:rsidRPr="00F42BE1">
              <w:rPr>
                <w:rFonts w:cs="Arial"/>
              </w:rPr>
              <w:t xml:space="preserve"> Garrison;</w:t>
            </w:r>
          </w:p>
        </w:tc>
      </w:tr>
      <w:tr w:rsidR="00E91470" w:rsidRPr="00F42BE1" w:rsidDel="002F7633" w14:paraId="147B996C" w14:textId="77777777" w:rsidTr="00DF5715">
        <w:tc>
          <w:tcPr>
            <w:tcW w:w="2835" w:type="dxa"/>
            <w:shd w:val="clear" w:color="auto" w:fill="auto"/>
          </w:tcPr>
          <w:p w14:paraId="51B117A4" w14:textId="77777777" w:rsidR="00E91470" w:rsidRPr="00DF5715" w:rsidRDefault="00E91470" w:rsidP="002729D8">
            <w:pPr>
              <w:pStyle w:val="BodyText"/>
              <w:jc w:val="left"/>
              <w:rPr>
                <w:rFonts w:cs="Arial"/>
                <w:b/>
              </w:rPr>
            </w:pPr>
            <w:r w:rsidRPr="00DF5715">
              <w:rPr>
                <w:b/>
              </w:rPr>
              <w:t>Ethical Wall Agreement</w:t>
            </w:r>
          </w:p>
        </w:tc>
        <w:tc>
          <w:tcPr>
            <w:tcW w:w="5528" w:type="dxa"/>
            <w:shd w:val="clear" w:color="auto" w:fill="auto"/>
          </w:tcPr>
          <w:p w14:paraId="11E4E03F" w14:textId="5522D72D" w:rsidR="00E91470" w:rsidRPr="00F42BE1" w:rsidRDefault="00E91470" w:rsidP="00DF5715">
            <w:pPr>
              <w:pStyle w:val="BodyText"/>
              <w:rPr>
                <w:rFonts w:cs="Arial"/>
              </w:rPr>
            </w:pPr>
            <w:r w:rsidRPr="00F42BE1">
              <w:t>an ethical wall agreement in a form similar to the draft ethical wall agreement set out at Annex 2 of Schedule 19 (Exit Management);</w:t>
            </w:r>
          </w:p>
        </w:tc>
      </w:tr>
      <w:tr w:rsidR="00E91470" w:rsidRPr="00F42BE1" w14:paraId="4F6A8265" w14:textId="77777777" w:rsidTr="00DF5715">
        <w:tc>
          <w:tcPr>
            <w:tcW w:w="2835" w:type="dxa"/>
            <w:shd w:val="clear" w:color="auto" w:fill="auto"/>
          </w:tcPr>
          <w:p w14:paraId="64B9711D" w14:textId="77777777" w:rsidR="00E91470" w:rsidRPr="00DF5715" w:rsidRDefault="00E91470" w:rsidP="002729D8">
            <w:pPr>
              <w:pStyle w:val="BodyText"/>
              <w:jc w:val="left"/>
              <w:rPr>
                <w:b/>
              </w:rPr>
            </w:pPr>
            <w:r w:rsidRPr="00DF5715">
              <w:rPr>
                <w:b/>
              </w:rPr>
              <w:t>Exit Information</w:t>
            </w:r>
          </w:p>
        </w:tc>
        <w:tc>
          <w:tcPr>
            <w:tcW w:w="5528" w:type="dxa"/>
            <w:shd w:val="clear" w:color="auto" w:fill="auto"/>
          </w:tcPr>
          <w:p w14:paraId="39355E2C" w14:textId="378C430C" w:rsidR="00E91470" w:rsidRPr="00F42BE1" w:rsidRDefault="00E91470" w:rsidP="00DF5715">
            <w:pPr>
              <w:pStyle w:val="BodyText"/>
              <w:rPr>
                <w:rFonts w:cs="Arial"/>
              </w:rPr>
            </w:pPr>
            <w:r w:rsidRPr="00F42BE1">
              <w:t>has the meaning given in Paragraph 2.1 of Schedule 19 (Exit Management);</w:t>
            </w:r>
          </w:p>
        </w:tc>
      </w:tr>
      <w:tr w:rsidR="00E91470" w:rsidRPr="00F42BE1" w14:paraId="018670BC" w14:textId="77777777" w:rsidTr="00DF5715">
        <w:tc>
          <w:tcPr>
            <w:tcW w:w="2835" w:type="dxa"/>
            <w:shd w:val="clear" w:color="auto" w:fill="auto"/>
          </w:tcPr>
          <w:p w14:paraId="44193050" w14:textId="77777777" w:rsidR="00E91470" w:rsidRPr="00DF5715" w:rsidRDefault="00E91470" w:rsidP="002729D8">
            <w:pPr>
              <w:pStyle w:val="BodyText"/>
              <w:jc w:val="left"/>
              <w:rPr>
                <w:b/>
              </w:rPr>
            </w:pPr>
            <w:r w:rsidRPr="00DF5715">
              <w:rPr>
                <w:b/>
              </w:rPr>
              <w:t>Exit Management</w:t>
            </w:r>
          </w:p>
        </w:tc>
        <w:tc>
          <w:tcPr>
            <w:tcW w:w="5528" w:type="dxa"/>
            <w:shd w:val="clear" w:color="auto" w:fill="auto"/>
          </w:tcPr>
          <w:p w14:paraId="155F3BD1" w14:textId="77777777" w:rsidR="00E91470" w:rsidRPr="00F42BE1" w:rsidRDefault="00E91470" w:rsidP="00DF5715">
            <w:pPr>
              <w:pStyle w:val="BodyText"/>
              <w:rPr>
                <w:rFonts w:cs="Arial"/>
              </w:rPr>
            </w:pPr>
            <w:r w:rsidRPr="00F42BE1">
              <w:rPr>
                <w:rFonts w:cs="Arial"/>
              </w:rPr>
              <w:t>means services, activities, processes and procedures to ensure a smooth and orderly transition of all or part of the Services from the Service Provider to the Authority and/or a Replacement Service Provider, as set out in Schedule 19 (Exit Management);</w:t>
            </w:r>
          </w:p>
        </w:tc>
      </w:tr>
      <w:tr w:rsidR="00E91470" w:rsidRPr="00F42BE1" w:rsidDel="002F7633" w14:paraId="0C07AB2E" w14:textId="77777777" w:rsidTr="00DF5715">
        <w:tc>
          <w:tcPr>
            <w:tcW w:w="2835" w:type="dxa"/>
            <w:shd w:val="clear" w:color="auto" w:fill="auto"/>
          </w:tcPr>
          <w:p w14:paraId="1D9F8B6E" w14:textId="77777777" w:rsidR="00E91470" w:rsidRPr="00DF5715" w:rsidDel="00783AC0" w:rsidRDefault="00E91470" w:rsidP="002729D8">
            <w:pPr>
              <w:pStyle w:val="BodyText"/>
              <w:jc w:val="left"/>
              <w:rPr>
                <w:rFonts w:cs="Arial"/>
                <w:b/>
              </w:rPr>
            </w:pPr>
            <w:r w:rsidRPr="00DF5715">
              <w:rPr>
                <w:rFonts w:cs="Arial"/>
                <w:b/>
              </w:rPr>
              <w:t>Exit Plan</w:t>
            </w:r>
          </w:p>
        </w:tc>
        <w:tc>
          <w:tcPr>
            <w:tcW w:w="5528" w:type="dxa"/>
            <w:shd w:val="clear" w:color="auto" w:fill="auto"/>
          </w:tcPr>
          <w:p w14:paraId="0CB4B81B" w14:textId="77777777" w:rsidR="00E91470" w:rsidRPr="00F42BE1" w:rsidRDefault="00E91470" w:rsidP="00DF5715">
            <w:pPr>
              <w:pStyle w:val="BodyText"/>
              <w:rPr>
                <w:rFonts w:cs="Arial"/>
              </w:rPr>
            </w:pPr>
            <w:r w:rsidRPr="00F42BE1">
              <w:rPr>
                <w:rFonts w:cs="Arial"/>
              </w:rPr>
              <w:t>means the Exit Plan set out in Schedule 19 (Exit Management);</w:t>
            </w:r>
          </w:p>
        </w:tc>
      </w:tr>
      <w:tr w:rsidR="00E91470" w:rsidRPr="00F42BE1" w:rsidDel="002F7633" w14:paraId="6E6FD751" w14:textId="77777777" w:rsidTr="00DF5715">
        <w:tc>
          <w:tcPr>
            <w:tcW w:w="2835" w:type="dxa"/>
            <w:shd w:val="clear" w:color="auto" w:fill="auto"/>
          </w:tcPr>
          <w:p w14:paraId="45D48CC4" w14:textId="77777777" w:rsidR="00E91470" w:rsidRPr="00DF5715" w:rsidRDefault="00E91470" w:rsidP="002729D8">
            <w:pPr>
              <w:pStyle w:val="BodyText"/>
              <w:jc w:val="left"/>
              <w:rPr>
                <w:rFonts w:cs="Arial"/>
                <w:b/>
              </w:rPr>
            </w:pPr>
            <w:r w:rsidRPr="00DF5715">
              <w:rPr>
                <w:rFonts w:cs="Arial"/>
                <w:b/>
              </w:rPr>
              <w:t>Expiry Date</w:t>
            </w:r>
          </w:p>
        </w:tc>
        <w:tc>
          <w:tcPr>
            <w:tcW w:w="5528" w:type="dxa"/>
            <w:shd w:val="clear" w:color="auto" w:fill="auto"/>
          </w:tcPr>
          <w:p w14:paraId="0629034A" w14:textId="57456912" w:rsidR="00E91470" w:rsidRPr="00F42BE1" w:rsidRDefault="00E91470" w:rsidP="00DF5715">
            <w:pPr>
              <w:pStyle w:val="BodyText"/>
              <w:rPr>
                <w:rFonts w:cs="Arial"/>
              </w:rPr>
            </w:pPr>
            <w:r w:rsidRPr="00F42BE1">
              <w:rPr>
                <w:rFonts w:cs="Arial"/>
              </w:rPr>
              <w:t xml:space="preserve">means </w:t>
            </w:r>
            <w:r w:rsidR="00BC1535">
              <w:rPr>
                <w:rFonts w:cs="Arial"/>
              </w:rPr>
              <w:t>31</w:t>
            </w:r>
            <w:r w:rsidR="00BC1535" w:rsidRPr="00BC1535">
              <w:rPr>
                <w:rFonts w:cs="Arial"/>
                <w:vertAlign w:val="superscript"/>
              </w:rPr>
              <w:t>st</w:t>
            </w:r>
            <w:r w:rsidR="00BC1535">
              <w:rPr>
                <w:rFonts w:cs="Arial"/>
              </w:rPr>
              <w:t xml:space="preserve"> March 203</w:t>
            </w:r>
            <w:r w:rsidR="001B1FF6">
              <w:rPr>
                <w:rFonts w:cs="Arial"/>
              </w:rPr>
              <w:t>1</w:t>
            </w:r>
            <w:r w:rsidRPr="00F42BE1">
              <w:rPr>
                <w:rFonts w:cs="Arial"/>
              </w:rPr>
              <w:t xml:space="preserve">, save where the Authority exercises its right to extend the Contract in accordance with Clause 4.2 </w:t>
            </w:r>
            <w:r w:rsidRPr="00F42BE1">
              <w:rPr>
                <w:rFonts w:cs="Arial"/>
              </w:rPr>
              <w:lastRenderedPageBreak/>
              <w:t>(Commencement and Duration), in which instance it shall be the last day of such extension period;</w:t>
            </w:r>
          </w:p>
        </w:tc>
      </w:tr>
      <w:tr w:rsidR="00E91470" w:rsidRPr="00F42BE1" w:rsidDel="002F7633" w14:paraId="3B4E873A" w14:textId="77777777" w:rsidTr="00DF5715">
        <w:tc>
          <w:tcPr>
            <w:tcW w:w="2835" w:type="dxa"/>
            <w:shd w:val="clear" w:color="auto" w:fill="auto"/>
          </w:tcPr>
          <w:p w14:paraId="53A4296C" w14:textId="77777777" w:rsidR="00E91470" w:rsidRPr="00DF5715" w:rsidDel="00783AC0" w:rsidRDefault="00E91470" w:rsidP="002729D8">
            <w:pPr>
              <w:pStyle w:val="BodyText"/>
              <w:jc w:val="left"/>
              <w:rPr>
                <w:rFonts w:cs="Arial"/>
                <w:b/>
              </w:rPr>
            </w:pPr>
            <w:r w:rsidRPr="00DF5715">
              <w:rPr>
                <w:rFonts w:cs="Arial"/>
                <w:b/>
              </w:rPr>
              <w:lastRenderedPageBreak/>
              <w:t>Export</w:t>
            </w:r>
          </w:p>
        </w:tc>
        <w:tc>
          <w:tcPr>
            <w:tcW w:w="5528" w:type="dxa"/>
            <w:shd w:val="clear" w:color="auto" w:fill="auto"/>
          </w:tcPr>
          <w:p w14:paraId="5BD5FCC2" w14:textId="77777777" w:rsidR="00E91470" w:rsidRPr="00F42BE1" w:rsidRDefault="00E91470" w:rsidP="00DF5715">
            <w:pPr>
              <w:pStyle w:val="BodyText"/>
              <w:rPr>
                <w:rFonts w:cs="Arial"/>
              </w:rPr>
            </w:pPr>
            <w:r w:rsidRPr="00F42BE1">
              <w:rPr>
                <w:rFonts w:cs="Arial"/>
              </w:rPr>
              <w:t xml:space="preserve">means any export, re-export, transfer (including both physical and electronic) shipment or release, as well as any disclosure or transfer to a dual or third country national;  </w:t>
            </w:r>
          </w:p>
        </w:tc>
      </w:tr>
      <w:tr w:rsidR="00E91470" w:rsidRPr="00F42BE1" w:rsidDel="002F7633" w14:paraId="53CA3588" w14:textId="77777777" w:rsidTr="00DF5715">
        <w:tc>
          <w:tcPr>
            <w:tcW w:w="2835" w:type="dxa"/>
            <w:shd w:val="clear" w:color="auto" w:fill="auto"/>
          </w:tcPr>
          <w:p w14:paraId="4EA6935C" w14:textId="77777777" w:rsidR="00E91470" w:rsidRPr="00DF5715" w:rsidDel="00783AC0" w:rsidRDefault="00E91470" w:rsidP="002729D8">
            <w:pPr>
              <w:pStyle w:val="BodyText"/>
              <w:jc w:val="left"/>
              <w:rPr>
                <w:rFonts w:cs="Arial"/>
                <w:b/>
              </w:rPr>
            </w:pPr>
            <w:r w:rsidRPr="00DF5715">
              <w:rPr>
                <w:b/>
              </w:rPr>
              <w:t>ex-Regular Reserves</w:t>
            </w:r>
          </w:p>
        </w:tc>
        <w:tc>
          <w:tcPr>
            <w:tcW w:w="5528" w:type="dxa"/>
            <w:shd w:val="clear" w:color="auto" w:fill="auto"/>
          </w:tcPr>
          <w:p w14:paraId="677021B6" w14:textId="32153CAB" w:rsidR="00E91470" w:rsidRPr="00F42BE1" w:rsidRDefault="00E91470" w:rsidP="00DF5715">
            <w:pPr>
              <w:pStyle w:val="BodyText"/>
              <w:rPr>
                <w:rFonts w:cs="Arial"/>
              </w:rPr>
            </w:pPr>
            <w:r w:rsidRPr="00F42BE1">
              <w:rPr>
                <w:rFonts w:cs="Arial"/>
              </w:rPr>
              <w:t>means ex-regular service personnel who have a liability for call out;</w:t>
            </w:r>
            <w:r w:rsidRPr="00F42BE1" w:rsidDel="00332A6F">
              <w:rPr>
                <w:rFonts w:cs="Arial"/>
              </w:rPr>
              <w:t xml:space="preserve"> </w:t>
            </w:r>
          </w:p>
        </w:tc>
      </w:tr>
      <w:tr w:rsidR="00E91470" w:rsidRPr="00F42BE1" w14:paraId="0BF8FEB5" w14:textId="77777777" w:rsidTr="00DF5715">
        <w:tc>
          <w:tcPr>
            <w:tcW w:w="2835" w:type="dxa"/>
            <w:shd w:val="clear" w:color="auto" w:fill="auto"/>
          </w:tcPr>
          <w:p w14:paraId="693076BF" w14:textId="77777777" w:rsidR="00E91470" w:rsidRPr="00DF5715" w:rsidRDefault="00E91470" w:rsidP="002729D8">
            <w:pPr>
              <w:pStyle w:val="BodyText"/>
              <w:jc w:val="left"/>
              <w:rPr>
                <w:b/>
              </w:rPr>
            </w:pPr>
            <w:r w:rsidRPr="00DF5715">
              <w:rPr>
                <w:b/>
              </w:rPr>
              <w:t>Final Warning Notice</w:t>
            </w:r>
          </w:p>
        </w:tc>
        <w:tc>
          <w:tcPr>
            <w:tcW w:w="5528" w:type="dxa"/>
            <w:shd w:val="clear" w:color="auto" w:fill="auto"/>
          </w:tcPr>
          <w:p w14:paraId="03486936" w14:textId="207D6C74" w:rsidR="00E91470" w:rsidRPr="00F42BE1" w:rsidRDefault="00E91470" w:rsidP="00DF5715">
            <w:pPr>
              <w:pStyle w:val="BodyText"/>
              <w:rPr>
                <w:rFonts w:cs="Arial"/>
              </w:rPr>
            </w:pPr>
            <w:r w:rsidRPr="00F42BE1">
              <w:rPr>
                <w:rFonts w:cs="Arial"/>
              </w:rPr>
              <w:t>has the meaning given in Clause 34.1(d) (Persistent Breach) of the Contract;</w:t>
            </w:r>
          </w:p>
        </w:tc>
      </w:tr>
      <w:tr w:rsidR="00E91470" w:rsidRPr="00F42BE1" w14:paraId="17F7DFE5" w14:textId="77777777" w:rsidTr="00DF5715">
        <w:tc>
          <w:tcPr>
            <w:tcW w:w="2835" w:type="dxa"/>
            <w:shd w:val="clear" w:color="auto" w:fill="auto"/>
          </w:tcPr>
          <w:p w14:paraId="6A50212C" w14:textId="77777777" w:rsidR="00E91470" w:rsidRPr="00DF5715" w:rsidRDefault="00E91470" w:rsidP="002729D8">
            <w:pPr>
              <w:pStyle w:val="BodyText"/>
              <w:jc w:val="left"/>
              <w:rPr>
                <w:b/>
              </w:rPr>
            </w:pPr>
            <w:r w:rsidRPr="00DF5715">
              <w:rPr>
                <w:b/>
              </w:rPr>
              <w:t>Firm Price</w:t>
            </w:r>
          </w:p>
        </w:tc>
        <w:tc>
          <w:tcPr>
            <w:tcW w:w="5528" w:type="dxa"/>
            <w:shd w:val="clear" w:color="auto" w:fill="auto"/>
          </w:tcPr>
          <w:p w14:paraId="1F158765" w14:textId="77777777" w:rsidR="00E91470" w:rsidRPr="00F42BE1" w:rsidRDefault="00E91470" w:rsidP="00DF5715">
            <w:pPr>
              <w:pStyle w:val="BodyText"/>
              <w:rPr>
                <w:rFonts w:cs="Arial"/>
              </w:rPr>
            </w:pPr>
            <w:r w:rsidRPr="00F42BE1">
              <w:rPr>
                <w:rFonts w:cs="Arial"/>
              </w:rPr>
              <w:t xml:space="preserve"> has the meaning given in DEFCON 501;</w:t>
            </w:r>
          </w:p>
        </w:tc>
      </w:tr>
      <w:tr w:rsidR="00E91470" w:rsidRPr="00F42BE1" w14:paraId="10EEB581" w14:textId="77777777" w:rsidTr="00DF5715">
        <w:tc>
          <w:tcPr>
            <w:tcW w:w="2835" w:type="dxa"/>
            <w:shd w:val="clear" w:color="auto" w:fill="auto"/>
          </w:tcPr>
          <w:p w14:paraId="2D81BE2B" w14:textId="79AB3AC1" w:rsidR="00E91470" w:rsidRPr="00DF5715" w:rsidRDefault="00E91470" w:rsidP="002729D8">
            <w:pPr>
              <w:pStyle w:val="BodyText"/>
              <w:jc w:val="left"/>
              <w:rPr>
                <w:b/>
              </w:rPr>
            </w:pPr>
            <w:r w:rsidRPr="00DF5715">
              <w:rPr>
                <w:rFonts w:cs="Arial"/>
                <w:b/>
              </w:rPr>
              <w:t>Firm Price Period</w:t>
            </w:r>
          </w:p>
        </w:tc>
        <w:tc>
          <w:tcPr>
            <w:tcW w:w="5528" w:type="dxa"/>
            <w:shd w:val="clear" w:color="auto" w:fill="auto"/>
          </w:tcPr>
          <w:p w14:paraId="65693A4E" w14:textId="38F9F2A1" w:rsidR="00E91470" w:rsidRPr="00F42BE1" w:rsidRDefault="00E91470" w:rsidP="00DF5715">
            <w:pPr>
              <w:pStyle w:val="BodyText"/>
              <w:rPr>
                <w:rFonts w:cs="Arial"/>
              </w:rPr>
            </w:pPr>
            <w:r>
              <w:rPr>
                <w:rFonts w:cs="Arial"/>
              </w:rPr>
              <w:t xml:space="preserve">has the meaning given in Paragraph 1.1 of Schedule 5 (Pricing); </w:t>
            </w:r>
          </w:p>
        </w:tc>
      </w:tr>
      <w:tr w:rsidR="00E91470" w:rsidRPr="00F42BE1" w14:paraId="584DE5FE" w14:textId="77777777" w:rsidTr="00DF5715">
        <w:tc>
          <w:tcPr>
            <w:tcW w:w="2835" w:type="dxa"/>
            <w:shd w:val="clear" w:color="auto" w:fill="auto"/>
          </w:tcPr>
          <w:p w14:paraId="1B55227E" w14:textId="77777777" w:rsidR="00E91470" w:rsidRPr="00DF5715" w:rsidRDefault="00E91470" w:rsidP="002729D8">
            <w:pPr>
              <w:pStyle w:val="BodyText"/>
              <w:jc w:val="left"/>
              <w:rPr>
                <w:b/>
              </w:rPr>
            </w:pPr>
            <w:r w:rsidRPr="00DF5715">
              <w:rPr>
                <w:b/>
              </w:rPr>
              <w:t>Force Majeure Event</w:t>
            </w:r>
          </w:p>
        </w:tc>
        <w:tc>
          <w:tcPr>
            <w:tcW w:w="5528" w:type="dxa"/>
            <w:shd w:val="clear" w:color="auto" w:fill="auto"/>
          </w:tcPr>
          <w:p w14:paraId="2C190E7F" w14:textId="28550CDF" w:rsidR="00E91470" w:rsidRPr="00F42BE1" w:rsidRDefault="00E91470" w:rsidP="00DF5715">
            <w:pPr>
              <w:pStyle w:val="BodyText"/>
            </w:pPr>
            <w:r w:rsidRPr="00F42BE1">
              <w:rPr>
                <w:rFonts w:cs="Arial"/>
              </w:rPr>
              <w:t>has the meaning given in Clause 32.1 (Force Majeure Events) of the Contract;</w:t>
            </w:r>
          </w:p>
        </w:tc>
      </w:tr>
      <w:tr w:rsidR="00E91470" w:rsidRPr="00F42BE1" w14:paraId="7CF132D1" w14:textId="77777777" w:rsidTr="00DF5715">
        <w:tc>
          <w:tcPr>
            <w:tcW w:w="2835" w:type="dxa"/>
            <w:shd w:val="clear" w:color="auto" w:fill="auto"/>
          </w:tcPr>
          <w:p w14:paraId="3F7D2288" w14:textId="77777777" w:rsidR="00E91470" w:rsidRPr="00DF5715" w:rsidRDefault="00E91470" w:rsidP="002729D8">
            <w:pPr>
              <w:pStyle w:val="BodyText"/>
              <w:jc w:val="left"/>
              <w:rPr>
                <w:b/>
              </w:rPr>
            </w:pPr>
            <w:r w:rsidRPr="00DF5715">
              <w:rPr>
                <w:b/>
              </w:rPr>
              <w:t>Formal Training Statement</w:t>
            </w:r>
          </w:p>
        </w:tc>
        <w:tc>
          <w:tcPr>
            <w:tcW w:w="5528" w:type="dxa"/>
            <w:shd w:val="clear" w:color="auto" w:fill="auto"/>
          </w:tcPr>
          <w:p w14:paraId="3EA28C67" w14:textId="77777777" w:rsidR="00E91470" w:rsidRPr="00F42BE1" w:rsidRDefault="00E91470" w:rsidP="00DF5715">
            <w:pPr>
              <w:pStyle w:val="BodyText"/>
              <w:rPr>
                <w:rFonts w:cs="Arial"/>
              </w:rPr>
            </w:pPr>
            <w:r w:rsidRPr="00F42BE1">
              <w:rPr>
                <w:rFonts w:cs="Arial"/>
              </w:rPr>
              <w:t>details the totality of the training that must be achieved to meet the requirements articulated in the Role Performance Statement. The FTS is made up of a Training Performance Statement (TPS), a Workplace Training Statement (WTS), and a Residual Training Gap Statement (RTGS);</w:t>
            </w:r>
          </w:p>
        </w:tc>
      </w:tr>
      <w:tr w:rsidR="00E91470" w:rsidRPr="00F42BE1" w:rsidDel="002F7633" w14:paraId="4E5C1A76" w14:textId="77777777" w:rsidTr="00DF5715">
        <w:tc>
          <w:tcPr>
            <w:tcW w:w="2835" w:type="dxa"/>
            <w:shd w:val="clear" w:color="auto" w:fill="auto"/>
          </w:tcPr>
          <w:p w14:paraId="4C376F3D" w14:textId="77777777" w:rsidR="00E91470" w:rsidRPr="00DF5715" w:rsidDel="00783AC0" w:rsidRDefault="00E91470" w:rsidP="002729D8">
            <w:pPr>
              <w:pStyle w:val="BodyText"/>
              <w:jc w:val="left"/>
              <w:rPr>
                <w:rFonts w:cs="Arial"/>
                <w:b/>
              </w:rPr>
            </w:pPr>
            <w:r w:rsidRPr="00DF5715">
              <w:rPr>
                <w:b/>
              </w:rPr>
              <w:t>Former Authority Employee</w:t>
            </w:r>
          </w:p>
        </w:tc>
        <w:tc>
          <w:tcPr>
            <w:tcW w:w="5528" w:type="dxa"/>
            <w:shd w:val="clear" w:color="auto" w:fill="auto"/>
          </w:tcPr>
          <w:p w14:paraId="05B365FC" w14:textId="77777777" w:rsidR="00E91470" w:rsidRPr="00F42BE1" w:rsidRDefault="00E91470" w:rsidP="00DF5715">
            <w:pPr>
              <w:pStyle w:val="BodyText"/>
              <w:rPr>
                <w:rFonts w:cs="Arial"/>
              </w:rPr>
            </w:pPr>
            <w:r w:rsidRPr="00F42BE1">
              <w:t>has the meaning set out in Part 3 of Schedule 24 (TUPE and Pensions);</w:t>
            </w:r>
          </w:p>
        </w:tc>
      </w:tr>
      <w:tr w:rsidR="00E91470" w:rsidRPr="00F42BE1" w14:paraId="4D3BFF04" w14:textId="77777777" w:rsidTr="00DF5715">
        <w:tc>
          <w:tcPr>
            <w:tcW w:w="2835" w:type="dxa"/>
            <w:shd w:val="clear" w:color="auto" w:fill="auto"/>
          </w:tcPr>
          <w:p w14:paraId="3E6FF743" w14:textId="77777777" w:rsidR="00E91470" w:rsidRPr="00DF5715" w:rsidRDefault="00E91470" w:rsidP="002729D8">
            <w:pPr>
              <w:pStyle w:val="BodyText"/>
              <w:jc w:val="left"/>
              <w:rPr>
                <w:b/>
              </w:rPr>
            </w:pPr>
            <w:r w:rsidRPr="00DF5715">
              <w:rPr>
                <w:b/>
              </w:rPr>
              <w:t xml:space="preserve">Garrison </w:t>
            </w:r>
          </w:p>
        </w:tc>
        <w:tc>
          <w:tcPr>
            <w:tcW w:w="5528" w:type="dxa"/>
            <w:shd w:val="clear" w:color="auto" w:fill="auto"/>
          </w:tcPr>
          <w:p w14:paraId="686D895F" w14:textId="1CDCBD38" w:rsidR="00E91470" w:rsidRPr="00F42BE1" w:rsidRDefault="00E91470" w:rsidP="00DF5715">
            <w:pPr>
              <w:pStyle w:val="BodyText"/>
              <w:rPr>
                <w:rFonts w:cs="Arial"/>
              </w:rPr>
            </w:pPr>
            <w:r w:rsidRPr="00F42BE1">
              <w:rPr>
                <w:rFonts w:cs="Arial"/>
              </w:rPr>
              <w:t xml:space="preserve">means Military base consisting of more than one barracks including Headquarters.  Can be used to refer to </w:t>
            </w:r>
            <w:r w:rsidR="00560D07">
              <w:rPr>
                <w:rFonts w:cs="Arial"/>
              </w:rPr>
              <w:t>CMC</w:t>
            </w:r>
            <w:r w:rsidR="00560D07" w:rsidRPr="00F42BE1">
              <w:rPr>
                <w:rFonts w:cs="Arial"/>
              </w:rPr>
              <w:t xml:space="preserve"> </w:t>
            </w:r>
            <w:r w:rsidRPr="00F42BE1">
              <w:rPr>
                <w:rFonts w:cs="Arial"/>
              </w:rPr>
              <w:t>or Establishment;</w:t>
            </w:r>
          </w:p>
        </w:tc>
      </w:tr>
      <w:tr w:rsidR="00E91470" w:rsidRPr="00F42BE1" w14:paraId="40C9F4E0" w14:textId="77777777" w:rsidTr="00DF5715">
        <w:tc>
          <w:tcPr>
            <w:tcW w:w="2835" w:type="dxa"/>
            <w:shd w:val="clear" w:color="auto" w:fill="auto"/>
          </w:tcPr>
          <w:p w14:paraId="11B31FD0" w14:textId="77777777" w:rsidR="00E91470" w:rsidRPr="00DF5715" w:rsidRDefault="00E91470" w:rsidP="002729D8">
            <w:pPr>
              <w:pStyle w:val="BodyText"/>
              <w:jc w:val="left"/>
              <w:rPr>
                <w:b/>
              </w:rPr>
            </w:pPr>
            <w:r w:rsidRPr="00DF5715">
              <w:rPr>
                <w:b/>
              </w:rPr>
              <w:t>Garrison Health and Safety Advisor</w:t>
            </w:r>
          </w:p>
        </w:tc>
        <w:tc>
          <w:tcPr>
            <w:tcW w:w="5528" w:type="dxa"/>
            <w:shd w:val="clear" w:color="auto" w:fill="auto"/>
          </w:tcPr>
          <w:p w14:paraId="1FD81C7F" w14:textId="682F1EA7" w:rsidR="00E91470" w:rsidRPr="00F42BE1" w:rsidRDefault="00E91470" w:rsidP="00DF5715">
            <w:pPr>
              <w:pStyle w:val="BodyText"/>
              <w:rPr>
                <w:rFonts w:cs="Arial"/>
              </w:rPr>
            </w:pPr>
            <w:r w:rsidRPr="00F42BE1">
              <w:rPr>
                <w:rFonts w:cs="Arial"/>
              </w:rPr>
              <w:t>means Authority focal point for all H&amp;S issues;</w:t>
            </w:r>
          </w:p>
        </w:tc>
      </w:tr>
      <w:tr w:rsidR="00E91470" w:rsidRPr="00F42BE1" w14:paraId="613BDD8E" w14:textId="77777777" w:rsidTr="00DF5715">
        <w:tc>
          <w:tcPr>
            <w:tcW w:w="2835" w:type="dxa"/>
            <w:shd w:val="clear" w:color="auto" w:fill="auto"/>
          </w:tcPr>
          <w:p w14:paraId="1EC40CD2" w14:textId="77777777" w:rsidR="00E91470" w:rsidRPr="00DF5715" w:rsidRDefault="00E91470" w:rsidP="002729D8">
            <w:pPr>
              <w:pStyle w:val="BodyText"/>
              <w:jc w:val="left"/>
              <w:rPr>
                <w:b/>
              </w:rPr>
            </w:pPr>
            <w:r w:rsidRPr="00DF5715">
              <w:rPr>
                <w:b/>
              </w:rPr>
              <w:t>Garrison IT Security Officer</w:t>
            </w:r>
          </w:p>
        </w:tc>
        <w:tc>
          <w:tcPr>
            <w:tcW w:w="5528" w:type="dxa"/>
            <w:shd w:val="clear" w:color="auto" w:fill="auto"/>
          </w:tcPr>
          <w:p w14:paraId="622C86CA" w14:textId="1C61F344" w:rsidR="00E91470" w:rsidRPr="00F42BE1" w:rsidRDefault="00E91470" w:rsidP="00DF5715">
            <w:pPr>
              <w:pStyle w:val="BodyText"/>
              <w:rPr>
                <w:rFonts w:cs="Arial"/>
              </w:rPr>
            </w:pPr>
            <w:r w:rsidRPr="00F42BE1">
              <w:rPr>
                <w:rFonts w:cs="Arial"/>
              </w:rPr>
              <w:t>means Authority point of contact for IT Security;</w:t>
            </w:r>
          </w:p>
        </w:tc>
      </w:tr>
      <w:tr w:rsidR="00E91470" w:rsidRPr="00F42BE1" w14:paraId="15A411EB" w14:textId="77777777" w:rsidTr="00DF5715">
        <w:tc>
          <w:tcPr>
            <w:tcW w:w="2835" w:type="dxa"/>
            <w:shd w:val="clear" w:color="auto" w:fill="auto"/>
          </w:tcPr>
          <w:p w14:paraId="50AF792F" w14:textId="77777777" w:rsidR="00E91470" w:rsidRPr="00DF5715" w:rsidRDefault="00E91470" w:rsidP="002729D8">
            <w:pPr>
              <w:pStyle w:val="BodyText"/>
              <w:jc w:val="left"/>
              <w:rPr>
                <w:b/>
              </w:rPr>
            </w:pPr>
            <w:r w:rsidRPr="00DF5715">
              <w:rPr>
                <w:b/>
              </w:rPr>
              <w:lastRenderedPageBreak/>
              <w:t xml:space="preserve">Garrison Standing Orders/Instructions </w:t>
            </w:r>
          </w:p>
        </w:tc>
        <w:tc>
          <w:tcPr>
            <w:tcW w:w="5528" w:type="dxa"/>
            <w:shd w:val="clear" w:color="auto" w:fill="auto"/>
          </w:tcPr>
          <w:p w14:paraId="76C8EFCA" w14:textId="77777777" w:rsidR="00E91470" w:rsidRPr="00F42BE1" w:rsidRDefault="00E91470" w:rsidP="00DF5715">
            <w:pPr>
              <w:pStyle w:val="BodyText"/>
              <w:rPr>
                <w:rFonts w:cs="Arial"/>
              </w:rPr>
            </w:pPr>
            <w:r w:rsidRPr="00F42BE1">
              <w:rPr>
                <w:rFonts w:cs="Arial"/>
              </w:rPr>
              <w:t>means written rules which regulate the proceedings of each functional area of the Garrison;</w:t>
            </w:r>
          </w:p>
        </w:tc>
      </w:tr>
      <w:tr w:rsidR="00E91470" w:rsidRPr="00F42BE1" w14:paraId="783DD843" w14:textId="77777777" w:rsidTr="00DF5715">
        <w:tc>
          <w:tcPr>
            <w:tcW w:w="2835" w:type="dxa"/>
            <w:shd w:val="clear" w:color="auto" w:fill="auto"/>
          </w:tcPr>
          <w:p w14:paraId="52502FD3" w14:textId="77777777" w:rsidR="00E91470" w:rsidRPr="00DF5715" w:rsidRDefault="00E91470" w:rsidP="002729D8">
            <w:pPr>
              <w:pStyle w:val="BodyText"/>
              <w:jc w:val="left"/>
              <w:rPr>
                <w:b/>
              </w:rPr>
            </w:pPr>
            <w:r w:rsidRPr="00DF5715">
              <w:rPr>
                <w:b/>
              </w:rPr>
              <w:t>Garrison/Unit Security Officer</w:t>
            </w:r>
          </w:p>
        </w:tc>
        <w:tc>
          <w:tcPr>
            <w:tcW w:w="5528" w:type="dxa"/>
            <w:shd w:val="clear" w:color="auto" w:fill="auto"/>
          </w:tcPr>
          <w:p w14:paraId="6947881E" w14:textId="13F8850E" w:rsidR="00E91470" w:rsidRPr="00F42BE1" w:rsidRDefault="00E91470" w:rsidP="00DF5715">
            <w:pPr>
              <w:pStyle w:val="BodyText"/>
              <w:rPr>
                <w:rFonts w:cs="Arial"/>
              </w:rPr>
            </w:pPr>
            <w:r w:rsidRPr="00F42BE1">
              <w:rPr>
                <w:rFonts w:cs="Arial"/>
              </w:rPr>
              <w:t>means Authority point of contact for security;</w:t>
            </w:r>
          </w:p>
        </w:tc>
      </w:tr>
      <w:tr w:rsidR="00E91470" w:rsidRPr="00F42BE1" w:rsidDel="002F7633" w14:paraId="31570709" w14:textId="77777777" w:rsidTr="00DF5715">
        <w:tc>
          <w:tcPr>
            <w:tcW w:w="2835" w:type="dxa"/>
            <w:shd w:val="clear" w:color="auto" w:fill="auto"/>
          </w:tcPr>
          <w:p w14:paraId="779E7BB8" w14:textId="77777777" w:rsidR="00E91470" w:rsidRPr="00DF5715" w:rsidRDefault="00E91470" w:rsidP="002729D8">
            <w:pPr>
              <w:pStyle w:val="BodyText"/>
              <w:jc w:val="left"/>
              <w:rPr>
                <w:rFonts w:cs="Arial"/>
                <w:b/>
              </w:rPr>
            </w:pPr>
            <w:r w:rsidRPr="00DF5715">
              <w:rPr>
                <w:rFonts w:cs="Arial"/>
                <w:b/>
              </w:rPr>
              <w:t>General Change in Law</w:t>
            </w:r>
          </w:p>
        </w:tc>
        <w:tc>
          <w:tcPr>
            <w:tcW w:w="5528" w:type="dxa"/>
            <w:shd w:val="clear" w:color="auto" w:fill="auto"/>
          </w:tcPr>
          <w:p w14:paraId="15FD4BF1" w14:textId="77777777" w:rsidR="00E91470" w:rsidRPr="00F42BE1" w:rsidRDefault="00E91470" w:rsidP="00DF5715">
            <w:pPr>
              <w:pStyle w:val="BodyText"/>
              <w:rPr>
                <w:rFonts w:cs="Arial"/>
              </w:rPr>
            </w:pPr>
            <w:r w:rsidRPr="00F42BE1">
              <w:rPr>
                <w:rFonts w:cs="Arial"/>
              </w:rPr>
              <w:t>a Change in Law where the change is of a general legislative nature (including taxation or duties of any sort affecting the Service Provider) or which affects or relates to a Comparable Supply;</w:t>
            </w:r>
          </w:p>
        </w:tc>
      </w:tr>
      <w:tr w:rsidR="00E91470" w:rsidRPr="00F42BE1" w:rsidDel="002F7633" w14:paraId="4F656B7B" w14:textId="77777777" w:rsidTr="00DF5715">
        <w:tc>
          <w:tcPr>
            <w:tcW w:w="2835" w:type="dxa"/>
            <w:shd w:val="clear" w:color="auto" w:fill="auto"/>
          </w:tcPr>
          <w:p w14:paraId="72B5BDBB" w14:textId="77777777" w:rsidR="00E91470" w:rsidRPr="00DF5715" w:rsidDel="00783AC0" w:rsidRDefault="00E91470" w:rsidP="002729D8">
            <w:pPr>
              <w:pStyle w:val="BodyText"/>
              <w:jc w:val="left"/>
              <w:rPr>
                <w:rFonts w:cs="Arial"/>
                <w:b/>
              </w:rPr>
            </w:pPr>
            <w:r w:rsidRPr="00DF5715">
              <w:rPr>
                <w:rFonts w:cs="Arial"/>
                <w:b/>
              </w:rPr>
              <w:t>Good Industry Practice</w:t>
            </w:r>
          </w:p>
        </w:tc>
        <w:tc>
          <w:tcPr>
            <w:tcW w:w="5528" w:type="dxa"/>
            <w:shd w:val="clear" w:color="auto" w:fill="auto"/>
          </w:tcPr>
          <w:p w14:paraId="413CAA7E" w14:textId="77777777" w:rsidR="00E91470" w:rsidRPr="00F42BE1" w:rsidRDefault="00E91470" w:rsidP="00DF5715">
            <w:pPr>
              <w:pStyle w:val="BodyText"/>
              <w:rPr>
                <w:rFonts w:cs="Arial"/>
              </w:rPr>
            </w:pPr>
            <w:r w:rsidRPr="00F42BE1">
              <w:rPr>
                <w:rFonts w:cs="Arial"/>
              </w:rPr>
              <w:t>means the exercise of such degree of skill, diligence, prudence and foresight as would reasonably and ordinarily be expected from a skilled and experienced person, seeking to comply with its contractual obligations and seeking to avoid liability arising under any duty of care that might reasonably apply to or to be expected from that person, complying with all applicable laws and engaged in the same type of undertaking and under the same or similar circumstances and conditions as the Service Provider or any Sub-Contractor;</w:t>
            </w:r>
          </w:p>
        </w:tc>
      </w:tr>
      <w:tr w:rsidR="00E91470" w:rsidRPr="00F42BE1" w14:paraId="738E8698" w14:textId="77777777" w:rsidTr="00DF5715">
        <w:tc>
          <w:tcPr>
            <w:tcW w:w="2835" w:type="dxa"/>
            <w:shd w:val="clear" w:color="auto" w:fill="auto"/>
          </w:tcPr>
          <w:p w14:paraId="00D92102" w14:textId="77777777" w:rsidR="00E91470" w:rsidRPr="00DF5715" w:rsidRDefault="00E91470" w:rsidP="002729D8">
            <w:pPr>
              <w:pStyle w:val="BodyText"/>
              <w:jc w:val="left"/>
              <w:rPr>
                <w:b/>
              </w:rPr>
            </w:pPr>
            <w:r w:rsidRPr="00DF5715">
              <w:rPr>
                <w:b/>
              </w:rPr>
              <w:t>Government</w:t>
            </w:r>
          </w:p>
        </w:tc>
        <w:tc>
          <w:tcPr>
            <w:tcW w:w="5528" w:type="dxa"/>
            <w:shd w:val="clear" w:color="auto" w:fill="auto"/>
          </w:tcPr>
          <w:p w14:paraId="24D3FC9B" w14:textId="3ADA5B38" w:rsidR="00E91470" w:rsidRPr="00F42BE1" w:rsidRDefault="00E91470" w:rsidP="00DF5715">
            <w:pPr>
              <w:pStyle w:val="BodyText"/>
              <w:rPr>
                <w:rFonts w:cs="Arial"/>
              </w:rPr>
            </w:pPr>
            <w:r w:rsidRPr="00F42BE1">
              <w:rPr>
                <w:rFonts w:cs="Arial"/>
              </w:rPr>
              <w:t>means the body with the power to make and/or enforce laws to control a country, land area, people or organization;</w:t>
            </w:r>
          </w:p>
        </w:tc>
      </w:tr>
      <w:tr w:rsidR="00E91470" w:rsidRPr="00F42BE1" w:rsidDel="002F7633" w14:paraId="06FC053A" w14:textId="77777777" w:rsidTr="00DF5715">
        <w:tc>
          <w:tcPr>
            <w:tcW w:w="2835" w:type="dxa"/>
            <w:shd w:val="clear" w:color="auto" w:fill="auto"/>
          </w:tcPr>
          <w:p w14:paraId="3DCE7B14" w14:textId="77777777" w:rsidR="00E91470" w:rsidRPr="00DF5715" w:rsidDel="00783AC0" w:rsidRDefault="00E91470" w:rsidP="002729D8">
            <w:pPr>
              <w:pStyle w:val="BodyText"/>
              <w:jc w:val="left"/>
              <w:rPr>
                <w:rFonts w:cs="Arial"/>
                <w:b/>
              </w:rPr>
            </w:pPr>
            <w:r w:rsidRPr="00DF5715">
              <w:rPr>
                <w:rFonts w:cs="Arial"/>
                <w:b/>
              </w:rPr>
              <w:t>Government Establishment</w:t>
            </w:r>
          </w:p>
        </w:tc>
        <w:tc>
          <w:tcPr>
            <w:tcW w:w="5528" w:type="dxa"/>
            <w:shd w:val="clear" w:color="auto" w:fill="auto"/>
          </w:tcPr>
          <w:p w14:paraId="35548841" w14:textId="60708FD1" w:rsidR="00E91470" w:rsidRPr="00F42BE1" w:rsidRDefault="00E91470" w:rsidP="00DF5715">
            <w:pPr>
              <w:pStyle w:val="BodyText"/>
              <w:rPr>
                <w:rFonts w:cs="Arial"/>
              </w:rPr>
            </w:pPr>
            <w:r w:rsidRPr="00F42BE1">
              <w:rPr>
                <w:rFonts w:cs="Arial"/>
              </w:rPr>
              <w:t>means a site belonging to the body with the power to make and/or enforce laws to control a country, land area, people or organization;</w:t>
            </w:r>
          </w:p>
        </w:tc>
      </w:tr>
      <w:tr w:rsidR="00E91470" w:rsidRPr="00F42BE1" w:rsidDel="002F7633" w14:paraId="533BF87A" w14:textId="77777777" w:rsidTr="00DF5715">
        <w:tc>
          <w:tcPr>
            <w:tcW w:w="2835" w:type="dxa"/>
            <w:shd w:val="clear" w:color="auto" w:fill="auto"/>
          </w:tcPr>
          <w:p w14:paraId="0D612CDC" w14:textId="77777777" w:rsidR="00E91470" w:rsidRPr="00DF5715" w:rsidDel="00783AC0" w:rsidRDefault="00E91470" w:rsidP="002729D8">
            <w:pPr>
              <w:pStyle w:val="BodyText"/>
              <w:jc w:val="left"/>
              <w:rPr>
                <w:rFonts w:cs="Arial"/>
                <w:b/>
              </w:rPr>
            </w:pPr>
            <w:r w:rsidRPr="00DF5715">
              <w:rPr>
                <w:rFonts w:cs="Arial"/>
                <w:b/>
              </w:rPr>
              <w:t>Government Furnished Assets or GFA</w:t>
            </w:r>
          </w:p>
        </w:tc>
        <w:tc>
          <w:tcPr>
            <w:tcW w:w="5528" w:type="dxa"/>
            <w:shd w:val="clear" w:color="auto" w:fill="auto"/>
          </w:tcPr>
          <w:p w14:paraId="64029C88" w14:textId="4945B4D1" w:rsidR="00E91470" w:rsidRPr="00F42BE1" w:rsidRDefault="00E91470" w:rsidP="00DF5715">
            <w:pPr>
              <w:pStyle w:val="BodyText"/>
              <w:rPr>
                <w:rFonts w:cs="Arial"/>
              </w:rPr>
            </w:pPr>
            <w:r w:rsidRPr="00F42BE1">
              <w:rPr>
                <w:rFonts w:cs="Arial"/>
              </w:rPr>
              <w:t xml:space="preserve">has the meaning given in DEFCON 501 and includes the GFA and Issued Property provided under this Contract as set out in Schedule 13 (Government Furnished Assets) and any replacements of such GFA and Issued Property; </w:t>
            </w:r>
          </w:p>
        </w:tc>
      </w:tr>
      <w:tr w:rsidR="00E91470" w:rsidRPr="00F42BE1" w:rsidDel="002F7633" w14:paraId="7CE8C36B" w14:textId="77777777" w:rsidTr="00DF5715">
        <w:tc>
          <w:tcPr>
            <w:tcW w:w="2835" w:type="dxa"/>
            <w:shd w:val="clear" w:color="auto" w:fill="auto"/>
          </w:tcPr>
          <w:p w14:paraId="2BD5337C" w14:textId="2597CB52" w:rsidR="00E91470" w:rsidRPr="00DF5715" w:rsidRDefault="00E91470" w:rsidP="002729D8">
            <w:pPr>
              <w:pStyle w:val="BodyText"/>
              <w:jc w:val="left"/>
              <w:rPr>
                <w:rFonts w:cs="Arial"/>
                <w:b/>
              </w:rPr>
            </w:pPr>
            <w:r w:rsidRPr="00DF5715">
              <w:rPr>
                <w:rFonts w:cs="Arial"/>
                <w:b/>
              </w:rPr>
              <w:t>Government Furnished Information or GFI</w:t>
            </w:r>
          </w:p>
        </w:tc>
        <w:tc>
          <w:tcPr>
            <w:tcW w:w="5528" w:type="dxa"/>
            <w:shd w:val="clear" w:color="auto" w:fill="auto"/>
          </w:tcPr>
          <w:p w14:paraId="2D24EEC5" w14:textId="5089D725" w:rsidR="00E91470" w:rsidRPr="00F42BE1" w:rsidRDefault="00E91470" w:rsidP="00DF5715">
            <w:pPr>
              <w:pStyle w:val="BodyText"/>
              <w:rPr>
                <w:rFonts w:cs="Arial"/>
              </w:rPr>
            </w:pPr>
            <w:r w:rsidRPr="00F42BE1">
              <w:rPr>
                <w:rFonts w:cs="Arial"/>
              </w:rPr>
              <w:t>has the meaning given in DEFCON 501 and includes the GFI provided under this Contract as set out in Schedule 13 (Government Furnished Assets);</w:t>
            </w:r>
          </w:p>
        </w:tc>
      </w:tr>
      <w:tr w:rsidR="00E91470" w:rsidRPr="00F42BE1" w:rsidDel="002F7633" w14:paraId="2B3F20B2" w14:textId="77777777" w:rsidTr="00DF5715">
        <w:tc>
          <w:tcPr>
            <w:tcW w:w="2835" w:type="dxa"/>
            <w:shd w:val="clear" w:color="auto" w:fill="auto"/>
          </w:tcPr>
          <w:p w14:paraId="2E885058" w14:textId="11806B4C" w:rsidR="00E91470" w:rsidRPr="00DF5715" w:rsidRDefault="00E91470" w:rsidP="002729D8">
            <w:pPr>
              <w:pStyle w:val="BodyText"/>
              <w:jc w:val="left"/>
              <w:rPr>
                <w:rFonts w:cs="Arial"/>
                <w:b/>
              </w:rPr>
            </w:pPr>
            <w:r w:rsidRPr="00DF5715">
              <w:rPr>
                <w:rFonts w:cs="Arial"/>
                <w:b/>
              </w:rPr>
              <w:lastRenderedPageBreak/>
              <w:t>Government Furnished Facilities or GFF</w:t>
            </w:r>
          </w:p>
        </w:tc>
        <w:tc>
          <w:tcPr>
            <w:tcW w:w="5528" w:type="dxa"/>
            <w:shd w:val="clear" w:color="auto" w:fill="auto"/>
          </w:tcPr>
          <w:p w14:paraId="3E7F0DBF" w14:textId="14B07C38" w:rsidR="00E91470" w:rsidRPr="00F42BE1" w:rsidRDefault="00E91470" w:rsidP="00DF5715">
            <w:pPr>
              <w:pStyle w:val="BodyText"/>
              <w:rPr>
                <w:rFonts w:cs="Arial"/>
              </w:rPr>
            </w:pPr>
            <w:r w:rsidRPr="00F42BE1">
              <w:rPr>
                <w:rFonts w:cs="Arial"/>
              </w:rPr>
              <w:t>has the meaning given in DEFCON 501 and includes the GFF provided under this Contract as set out in Schedule 13 (Government Furnished Assets);</w:t>
            </w:r>
          </w:p>
        </w:tc>
      </w:tr>
      <w:tr w:rsidR="00E91470" w:rsidRPr="00F42BE1" w:rsidDel="002F7633" w14:paraId="64EF70EC" w14:textId="77777777" w:rsidTr="00DF5715">
        <w:tc>
          <w:tcPr>
            <w:tcW w:w="2835" w:type="dxa"/>
            <w:shd w:val="clear" w:color="auto" w:fill="auto"/>
          </w:tcPr>
          <w:p w14:paraId="1227F101" w14:textId="77777777" w:rsidR="00E91470" w:rsidRPr="00DF5715" w:rsidRDefault="00E91470" w:rsidP="002729D8">
            <w:pPr>
              <w:pStyle w:val="BodyText"/>
              <w:jc w:val="left"/>
              <w:rPr>
                <w:rFonts w:cs="Arial"/>
                <w:b/>
              </w:rPr>
            </w:pPr>
            <w:r w:rsidRPr="00DF5715">
              <w:rPr>
                <w:b/>
              </w:rPr>
              <w:t>Guardroom</w:t>
            </w:r>
          </w:p>
        </w:tc>
        <w:tc>
          <w:tcPr>
            <w:tcW w:w="5528" w:type="dxa"/>
            <w:shd w:val="clear" w:color="auto" w:fill="auto"/>
          </w:tcPr>
          <w:p w14:paraId="21556AD0" w14:textId="5B53D37A" w:rsidR="00E91470" w:rsidRPr="00F42BE1" w:rsidRDefault="00E91470" w:rsidP="00DF5715">
            <w:pPr>
              <w:pStyle w:val="BodyText"/>
              <w:rPr>
                <w:rFonts w:cs="Arial"/>
              </w:rPr>
            </w:pPr>
            <w:r w:rsidRPr="00F42BE1">
              <w:rPr>
                <w:rFonts w:cs="Arial"/>
                <w:shd w:val="clear" w:color="auto" w:fill="FFFFFF"/>
              </w:rPr>
              <w:t xml:space="preserve">means the main building housing security staff at </w:t>
            </w:r>
            <w:r w:rsidR="00560D07">
              <w:rPr>
                <w:rFonts w:cs="Arial"/>
                <w:shd w:val="clear" w:color="auto" w:fill="FFFFFF"/>
              </w:rPr>
              <w:t>CMC</w:t>
            </w:r>
            <w:r w:rsidR="00560D07" w:rsidRPr="00F42BE1">
              <w:rPr>
                <w:rFonts w:cs="Arial"/>
                <w:shd w:val="clear" w:color="auto" w:fill="FFFFFF"/>
              </w:rPr>
              <w:t xml:space="preserve"> </w:t>
            </w:r>
            <w:r w:rsidRPr="00F42BE1">
              <w:rPr>
                <w:rFonts w:cs="Arial"/>
                <w:shd w:val="clear" w:color="auto" w:fill="FFFFFF"/>
              </w:rPr>
              <w:t>that control access to the site;</w:t>
            </w:r>
          </w:p>
        </w:tc>
      </w:tr>
      <w:tr w:rsidR="00E91470" w:rsidRPr="00F42BE1" w:rsidDel="002F7633" w14:paraId="011A5BC9" w14:textId="77777777" w:rsidTr="00DF5715">
        <w:tc>
          <w:tcPr>
            <w:tcW w:w="2835" w:type="dxa"/>
            <w:shd w:val="clear" w:color="auto" w:fill="auto"/>
          </w:tcPr>
          <w:p w14:paraId="50CBF2E3" w14:textId="77777777" w:rsidR="00E91470" w:rsidRPr="00DF5715" w:rsidDel="00783AC0" w:rsidRDefault="00E91470" w:rsidP="002729D8">
            <w:pPr>
              <w:pStyle w:val="BodyText"/>
              <w:jc w:val="left"/>
              <w:rPr>
                <w:rFonts w:cs="Arial"/>
                <w:b/>
              </w:rPr>
            </w:pPr>
            <w:r w:rsidRPr="00DF5715">
              <w:rPr>
                <w:rFonts w:cs="Arial"/>
                <w:b/>
              </w:rPr>
              <w:t>Guidance</w:t>
            </w:r>
          </w:p>
        </w:tc>
        <w:tc>
          <w:tcPr>
            <w:tcW w:w="5528" w:type="dxa"/>
            <w:shd w:val="clear" w:color="auto" w:fill="auto"/>
          </w:tcPr>
          <w:p w14:paraId="3B31D08C" w14:textId="77777777" w:rsidR="00E91470" w:rsidRPr="00F42BE1" w:rsidRDefault="00E91470" w:rsidP="00DF5715">
            <w:pPr>
              <w:pStyle w:val="BodyText"/>
              <w:rPr>
                <w:rFonts w:cs="Arial"/>
              </w:rPr>
            </w:pPr>
            <w:r w:rsidRPr="00F42BE1">
              <w:rPr>
                <w:rFonts w:cs="Arial"/>
              </w:rPr>
              <w:t>means any applicable MOD Regulations, guidance or directions with which the Service Provider and/or any Sub-Contractor is bound to comply with to the extent that the same are published and publicly available or the existence or contents of them have been notified to the Service Provider by the Authority;</w:t>
            </w:r>
          </w:p>
        </w:tc>
      </w:tr>
      <w:tr w:rsidR="00E91470" w:rsidRPr="00F42BE1" w14:paraId="556CCE81" w14:textId="77777777" w:rsidTr="00DF5715">
        <w:tc>
          <w:tcPr>
            <w:tcW w:w="2835" w:type="dxa"/>
            <w:shd w:val="clear" w:color="auto" w:fill="auto"/>
          </w:tcPr>
          <w:p w14:paraId="6B3FE816" w14:textId="77777777" w:rsidR="00E91470" w:rsidRPr="00DF5715" w:rsidRDefault="00E91470" w:rsidP="002729D8">
            <w:pPr>
              <w:pStyle w:val="BodyText"/>
              <w:jc w:val="left"/>
              <w:rPr>
                <w:b/>
              </w:rPr>
            </w:pPr>
            <w:r w:rsidRPr="00DF5715">
              <w:rPr>
                <w:b/>
              </w:rPr>
              <w:t>Gunnery School</w:t>
            </w:r>
          </w:p>
        </w:tc>
        <w:tc>
          <w:tcPr>
            <w:tcW w:w="5528" w:type="dxa"/>
            <w:shd w:val="clear" w:color="auto" w:fill="auto"/>
          </w:tcPr>
          <w:p w14:paraId="0DB78B6F" w14:textId="5E24A9F1" w:rsidR="00E91470" w:rsidRPr="00F42BE1" w:rsidRDefault="00E91470" w:rsidP="00DF5715">
            <w:pPr>
              <w:pStyle w:val="BodyText"/>
              <w:rPr>
                <w:rFonts w:cs="Arial"/>
              </w:rPr>
            </w:pPr>
            <w:r w:rsidRPr="00F42BE1">
              <w:rPr>
                <w:rFonts w:cs="Arial"/>
              </w:rPr>
              <w:t>means the AFVSR sub-unit which delivers gunnery training to ITT and STT students;</w:t>
            </w:r>
          </w:p>
        </w:tc>
      </w:tr>
      <w:tr w:rsidR="00E91470" w:rsidRPr="00F42BE1" w14:paraId="737A3A92" w14:textId="77777777" w:rsidTr="00DF5715">
        <w:tc>
          <w:tcPr>
            <w:tcW w:w="2835" w:type="dxa"/>
            <w:shd w:val="clear" w:color="auto" w:fill="auto"/>
          </w:tcPr>
          <w:p w14:paraId="4A3B1902" w14:textId="77777777" w:rsidR="00E91470" w:rsidRPr="00DF5715" w:rsidRDefault="00E91470" w:rsidP="002729D8">
            <w:pPr>
              <w:pStyle w:val="BodyText"/>
              <w:jc w:val="left"/>
              <w:rPr>
                <w:b/>
              </w:rPr>
            </w:pPr>
            <w:r w:rsidRPr="00DF5715">
              <w:rPr>
                <w:b/>
              </w:rPr>
              <w:t>Gunnery Technical Publications</w:t>
            </w:r>
          </w:p>
        </w:tc>
        <w:tc>
          <w:tcPr>
            <w:tcW w:w="5528" w:type="dxa"/>
            <w:shd w:val="clear" w:color="auto" w:fill="auto"/>
          </w:tcPr>
          <w:p w14:paraId="583B3C04" w14:textId="34F0DCEE" w:rsidR="00E91470" w:rsidRPr="00F42BE1" w:rsidRDefault="00E91470" w:rsidP="00DF5715">
            <w:pPr>
              <w:pStyle w:val="BodyText"/>
            </w:pPr>
            <w:r w:rsidRPr="00F42BE1">
              <w:t xml:space="preserve">means the handbooks designed to enable instructors &amp; users to adhere to all complex gunnery matters, this means they follow a set process and reduce risk to life. </w:t>
            </w:r>
            <w:r w:rsidRPr="00F42BE1">
              <w:rPr>
                <w:rFonts w:cs="Arial"/>
              </w:rPr>
              <w:t xml:space="preserve">All now Army coded publications and include lesson plans, Aide Memoirs, Shooting policy's </w:t>
            </w:r>
            <w:proofErr w:type="spellStart"/>
            <w:r w:rsidRPr="00F42BE1">
              <w:rPr>
                <w:rFonts w:cs="Arial"/>
              </w:rPr>
              <w:t>etc</w:t>
            </w:r>
            <w:proofErr w:type="spellEnd"/>
            <w:r w:rsidRPr="00F42BE1">
              <w:rPr>
                <w:rFonts w:cs="Arial"/>
              </w:rPr>
              <w:t>;</w:t>
            </w:r>
          </w:p>
        </w:tc>
      </w:tr>
      <w:tr w:rsidR="00E91470" w:rsidRPr="00F42BE1" w14:paraId="780F3329" w14:textId="77777777" w:rsidTr="00DF5715">
        <w:tc>
          <w:tcPr>
            <w:tcW w:w="2835" w:type="dxa"/>
            <w:shd w:val="clear" w:color="auto" w:fill="auto"/>
          </w:tcPr>
          <w:p w14:paraId="3325DA11" w14:textId="77777777" w:rsidR="00E91470" w:rsidRPr="00DF5715" w:rsidRDefault="00E91470" w:rsidP="002729D8">
            <w:pPr>
              <w:pStyle w:val="BodyText"/>
              <w:jc w:val="left"/>
              <w:rPr>
                <w:b/>
              </w:rPr>
            </w:pPr>
            <w:r w:rsidRPr="00DF5715">
              <w:rPr>
                <w:b/>
              </w:rPr>
              <w:t xml:space="preserve">H </w:t>
            </w:r>
            <w:proofErr w:type="spellStart"/>
            <w:r w:rsidRPr="00DF5715">
              <w:rPr>
                <w:b/>
              </w:rPr>
              <w:t>Licence</w:t>
            </w:r>
            <w:proofErr w:type="spellEnd"/>
          </w:p>
        </w:tc>
        <w:tc>
          <w:tcPr>
            <w:tcW w:w="5528" w:type="dxa"/>
            <w:shd w:val="clear" w:color="auto" w:fill="auto"/>
          </w:tcPr>
          <w:p w14:paraId="4E2B8EB9" w14:textId="77777777" w:rsidR="00E91470" w:rsidRPr="00F42BE1" w:rsidRDefault="00E91470" w:rsidP="00DF5715">
            <w:pPr>
              <w:pStyle w:val="BodyText"/>
              <w:rPr>
                <w:rFonts w:cs="Arial"/>
              </w:rPr>
            </w:pPr>
            <w:r w:rsidRPr="00F42BE1">
              <w:rPr>
                <w:rFonts w:cs="Arial"/>
              </w:rPr>
              <w:t xml:space="preserve">means a competency that is formally </w:t>
            </w:r>
            <w:proofErr w:type="spellStart"/>
            <w:r w:rsidRPr="00F42BE1">
              <w:rPr>
                <w:rFonts w:cs="Arial"/>
              </w:rPr>
              <w:t>recognised</w:t>
            </w:r>
            <w:proofErr w:type="spellEnd"/>
            <w:r w:rsidRPr="00F42BE1">
              <w:rPr>
                <w:rFonts w:cs="Arial"/>
              </w:rPr>
              <w:t xml:space="preserve"> by the DVLA for service personnel to be able to drive tracked vehicles on public roads;</w:t>
            </w:r>
          </w:p>
        </w:tc>
      </w:tr>
      <w:tr w:rsidR="00E91470" w:rsidRPr="00F42BE1" w:rsidDel="002F7633" w14:paraId="28AF9428" w14:textId="77777777" w:rsidTr="00DF5715">
        <w:tc>
          <w:tcPr>
            <w:tcW w:w="2835" w:type="dxa"/>
            <w:shd w:val="clear" w:color="auto" w:fill="auto"/>
          </w:tcPr>
          <w:p w14:paraId="7A2A9192" w14:textId="77777777" w:rsidR="00E91470" w:rsidRPr="00DF5715" w:rsidRDefault="00E91470" w:rsidP="002729D8">
            <w:pPr>
              <w:pStyle w:val="BodyText"/>
              <w:jc w:val="left"/>
              <w:rPr>
                <w:b/>
              </w:rPr>
            </w:pPr>
            <w:r w:rsidRPr="00DF5715">
              <w:rPr>
                <w:b/>
              </w:rPr>
              <w:t>H&amp;S Adviser</w:t>
            </w:r>
          </w:p>
        </w:tc>
        <w:tc>
          <w:tcPr>
            <w:tcW w:w="5528" w:type="dxa"/>
            <w:shd w:val="clear" w:color="auto" w:fill="auto"/>
          </w:tcPr>
          <w:p w14:paraId="4E1F7A9C" w14:textId="0596704E" w:rsidR="00E91470" w:rsidRPr="00F42BE1" w:rsidRDefault="00E91470" w:rsidP="00DF5715">
            <w:pPr>
              <w:pStyle w:val="BodyText"/>
              <w:rPr>
                <w:rFonts w:cs="Arial"/>
              </w:rPr>
            </w:pPr>
            <w:r w:rsidRPr="00F42BE1">
              <w:rPr>
                <w:rFonts w:cs="Arial"/>
              </w:rPr>
              <w:t>means Service Provider personnel to be provided to be responsible for ensuring that the Service Provider's employees and the DO are kept fully informed on H&amp;S matters related to the Contract;</w:t>
            </w:r>
          </w:p>
        </w:tc>
      </w:tr>
      <w:tr w:rsidR="00E91470" w:rsidRPr="00F42BE1" w14:paraId="0BC246EB" w14:textId="77777777" w:rsidTr="00DF5715">
        <w:tc>
          <w:tcPr>
            <w:tcW w:w="2835" w:type="dxa"/>
            <w:shd w:val="clear" w:color="auto" w:fill="auto"/>
          </w:tcPr>
          <w:p w14:paraId="72D38211" w14:textId="77777777" w:rsidR="00E91470" w:rsidRPr="00DF5715" w:rsidRDefault="00E91470" w:rsidP="002729D8">
            <w:pPr>
              <w:pStyle w:val="BodyText"/>
              <w:jc w:val="left"/>
              <w:rPr>
                <w:b/>
              </w:rPr>
            </w:pPr>
            <w:r w:rsidRPr="00DF5715">
              <w:rPr>
                <w:b/>
              </w:rPr>
              <w:t>Handover/Takeover (HO/TO)</w:t>
            </w:r>
          </w:p>
        </w:tc>
        <w:tc>
          <w:tcPr>
            <w:tcW w:w="5528" w:type="dxa"/>
            <w:shd w:val="clear" w:color="auto" w:fill="auto"/>
          </w:tcPr>
          <w:p w14:paraId="3731C794" w14:textId="010D116C" w:rsidR="00E91470" w:rsidRPr="00F42BE1" w:rsidRDefault="00E91470" w:rsidP="00DF5715">
            <w:pPr>
              <w:pStyle w:val="BodyText"/>
              <w:rPr>
                <w:rFonts w:cs="Arial"/>
              </w:rPr>
            </w:pPr>
            <w:r w:rsidRPr="00F42BE1">
              <w:rPr>
                <w:rFonts w:cs="Arial"/>
              </w:rPr>
              <w:t>means coordinated activity ensuring authority owned equipment is passed from one party to another in the quantity and condition;</w:t>
            </w:r>
          </w:p>
        </w:tc>
      </w:tr>
      <w:tr w:rsidR="00E91470" w:rsidRPr="00F42BE1" w14:paraId="38C210FF" w14:textId="77777777" w:rsidTr="00DF5715">
        <w:tc>
          <w:tcPr>
            <w:tcW w:w="2835" w:type="dxa"/>
            <w:shd w:val="clear" w:color="auto" w:fill="auto"/>
          </w:tcPr>
          <w:p w14:paraId="37276A28" w14:textId="77777777" w:rsidR="00E91470" w:rsidRPr="00DF5715" w:rsidRDefault="00E91470" w:rsidP="002729D8">
            <w:pPr>
              <w:pStyle w:val="BodyText"/>
              <w:jc w:val="left"/>
              <w:rPr>
                <w:b/>
              </w:rPr>
            </w:pPr>
            <w:r w:rsidRPr="00DF5715">
              <w:rPr>
                <w:b/>
              </w:rPr>
              <w:t>Health &amp; Safety Policy</w:t>
            </w:r>
          </w:p>
        </w:tc>
        <w:tc>
          <w:tcPr>
            <w:tcW w:w="5528" w:type="dxa"/>
            <w:shd w:val="clear" w:color="auto" w:fill="auto"/>
          </w:tcPr>
          <w:p w14:paraId="7E2050A0" w14:textId="60F35221" w:rsidR="00E91470" w:rsidRPr="00F42BE1" w:rsidRDefault="00E91470" w:rsidP="00DF5715">
            <w:pPr>
              <w:pStyle w:val="BodyText"/>
              <w:rPr>
                <w:rFonts w:cs="Arial"/>
              </w:rPr>
            </w:pPr>
            <w:r w:rsidRPr="00F42BE1">
              <w:rPr>
                <w:rFonts w:cs="Arial"/>
              </w:rPr>
              <w:t>means regulations and procedures intended to prevent accident or injury in workplaces or public environments;</w:t>
            </w:r>
            <w:r w:rsidRPr="00F42BE1" w:rsidDel="000011C5">
              <w:rPr>
                <w:rFonts w:cs="Arial"/>
              </w:rPr>
              <w:t xml:space="preserve"> </w:t>
            </w:r>
          </w:p>
        </w:tc>
      </w:tr>
      <w:tr w:rsidR="00E91470" w:rsidRPr="00F42BE1" w:rsidDel="002F7633" w14:paraId="22CCF14A" w14:textId="77777777" w:rsidTr="00DF5715">
        <w:tc>
          <w:tcPr>
            <w:tcW w:w="2835" w:type="dxa"/>
            <w:shd w:val="clear" w:color="auto" w:fill="auto"/>
          </w:tcPr>
          <w:p w14:paraId="0812DEAE" w14:textId="77777777" w:rsidR="00E91470" w:rsidRPr="00DF5715" w:rsidDel="00BA3D7B" w:rsidRDefault="00E91470" w:rsidP="002729D8">
            <w:pPr>
              <w:pStyle w:val="BodyText"/>
              <w:jc w:val="left"/>
              <w:rPr>
                <w:rFonts w:cs="Arial"/>
                <w:b/>
              </w:rPr>
            </w:pPr>
            <w:r w:rsidRPr="00DF5715">
              <w:rPr>
                <w:b/>
              </w:rPr>
              <w:lastRenderedPageBreak/>
              <w:t>Health and Safety Co-</w:t>
            </w:r>
            <w:proofErr w:type="spellStart"/>
            <w:r w:rsidRPr="00DF5715">
              <w:rPr>
                <w:b/>
              </w:rPr>
              <w:t>ordinator</w:t>
            </w:r>
            <w:proofErr w:type="spellEnd"/>
            <w:r w:rsidRPr="00DF5715">
              <w:rPr>
                <w:b/>
              </w:rPr>
              <w:t xml:space="preserve"> </w:t>
            </w:r>
          </w:p>
        </w:tc>
        <w:tc>
          <w:tcPr>
            <w:tcW w:w="5528" w:type="dxa"/>
            <w:shd w:val="clear" w:color="auto" w:fill="auto"/>
          </w:tcPr>
          <w:p w14:paraId="56F57D18" w14:textId="05312CB7" w:rsidR="00E91470" w:rsidRPr="00F42BE1" w:rsidRDefault="00E91470" w:rsidP="00DF5715">
            <w:pPr>
              <w:pStyle w:val="BodyText"/>
            </w:pPr>
            <w:r w:rsidRPr="00F42BE1">
              <w:rPr>
                <w:rFonts w:cs="Arial"/>
              </w:rPr>
              <w:t xml:space="preserve">means the Service Provider's point of contact for </w:t>
            </w:r>
            <w:proofErr w:type="spellStart"/>
            <w:r w:rsidRPr="00F42BE1">
              <w:rPr>
                <w:rFonts w:cs="Arial"/>
              </w:rPr>
              <w:t>Heath</w:t>
            </w:r>
            <w:proofErr w:type="spellEnd"/>
            <w:r w:rsidRPr="00F42BE1">
              <w:rPr>
                <w:rFonts w:cs="Arial"/>
              </w:rPr>
              <w:t xml:space="preserve"> and Safety issues;</w:t>
            </w:r>
          </w:p>
        </w:tc>
      </w:tr>
      <w:tr w:rsidR="00E91470" w:rsidRPr="00F42BE1" w:rsidDel="002F7633" w14:paraId="77051831" w14:textId="77777777" w:rsidTr="00DF5715">
        <w:tc>
          <w:tcPr>
            <w:tcW w:w="2835" w:type="dxa"/>
            <w:shd w:val="clear" w:color="auto" w:fill="auto"/>
          </w:tcPr>
          <w:p w14:paraId="2B51691E" w14:textId="77777777" w:rsidR="00E91470" w:rsidRPr="00DF5715" w:rsidRDefault="00E91470" w:rsidP="002729D8">
            <w:pPr>
              <w:pStyle w:val="BodyText"/>
              <w:jc w:val="left"/>
              <w:rPr>
                <w:b/>
              </w:rPr>
            </w:pPr>
            <w:r w:rsidRPr="00DF5715">
              <w:rPr>
                <w:b/>
              </w:rPr>
              <w:t xml:space="preserve">Health and Safety Executive </w:t>
            </w:r>
          </w:p>
        </w:tc>
        <w:tc>
          <w:tcPr>
            <w:tcW w:w="5528" w:type="dxa"/>
            <w:shd w:val="clear" w:color="auto" w:fill="auto"/>
          </w:tcPr>
          <w:p w14:paraId="6D3A7771" w14:textId="77777777" w:rsidR="00E91470" w:rsidRPr="00F42BE1" w:rsidRDefault="00E91470" w:rsidP="00DF5715">
            <w:pPr>
              <w:pStyle w:val="BodyText"/>
            </w:pPr>
            <w:r w:rsidRPr="00F42BE1">
              <w:rPr>
                <w:rFonts w:cs="Arial"/>
              </w:rPr>
              <w:t>means Britain’s national regulator for workplace Health and Safety;</w:t>
            </w:r>
            <w:r w:rsidRPr="00F42BE1" w:rsidDel="00606C8A">
              <w:rPr>
                <w:rFonts w:cs="Arial"/>
              </w:rPr>
              <w:t xml:space="preserve"> </w:t>
            </w:r>
          </w:p>
        </w:tc>
      </w:tr>
      <w:tr w:rsidR="00E91470" w:rsidRPr="00F42BE1" w14:paraId="17A03F23" w14:textId="77777777" w:rsidTr="00DF5715">
        <w:tc>
          <w:tcPr>
            <w:tcW w:w="2835" w:type="dxa"/>
            <w:shd w:val="clear" w:color="auto" w:fill="auto"/>
          </w:tcPr>
          <w:p w14:paraId="197E109B" w14:textId="77777777" w:rsidR="00E91470" w:rsidRPr="00DF5715" w:rsidRDefault="00E91470" w:rsidP="002729D8">
            <w:pPr>
              <w:pStyle w:val="BodyText"/>
              <w:jc w:val="left"/>
              <w:rPr>
                <w:b/>
              </w:rPr>
            </w:pPr>
            <w:r w:rsidRPr="00DF5715">
              <w:rPr>
                <w:rFonts w:cs="Arial"/>
                <w:b/>
                <w:szCs w:val="22"/>
              </w:rPr>
              <w:t>Health, Safety and Environmental Protection Plan</w:t>
            </w:r>
          </w:p>
        </w:tc>
        <w:tc>
          <w:tcPr>
            <w:tcW w:w="5528" w:type="dxa"/>
            <w:shd w:val="clear" w:color="auto" w:fill="auto"/>
          </w:tcPr>
          <w:p w14:paraId="144FC714" w14:textId="77777777" w:rsidR="00E91470" w:rsidRPr="00F42BE1" w:rsidRDefault="00E91470" w:rsidP="00DF5715">
            <w:pPr>
              <w:pStyle w:val="BodyText"/>
              <w:rPr>
                <w:rFonts w:cs="Arial"/>
                <w:shd w:val="clear" w:color="auto" w:fill="FFFFFF"/>
              </w:rPr>
            </w:pPr>
            <w:r w:rsidRPr="00F42BE1">
              <w:rPr>
                <w:rFonts w:cs="Arial"/>
                <w:shd w:val="clear" w:color="auto" w:fill="FFFFFF"/>
              </w:rPr>
              <w:t>means a plan that articulates processes and actions to protect personnel and the environment in terms of health, safety and avoidance of damage to the environment;</w:t>
            </w:r>
          </w:p>
          <w:p w14:paraId="539509A7" w14:textId="77777777" w:rsidR="00E91470" w:rsidRPr="00F42BE1" w:rsidRDefault="00E91470" w:rsidP="00DF5715">
            <w:pPr>
              <w:pStyle w:val="BodyText"/>
              <w:rPr>
                <w:rFonts w:cs="Arial"/>
              </w:rPr>
            </w:pPr>
          </w:p>
        </w:tc>
      </w:tr>
      <w:tr w:rsidR="00E91470" w:rsidRPr="00F42BE1" w14:paraId="19848A6C" w14:textId="77777777" w:rsidTr="00DF5715">
        <w:tc>
          <w:tcPr>
            <w:tcW w:w="2835" w:type="dxa"/>
            <w:shd w:val="clear" w:color="auto" w:fill="auto"/>
          </w:tcPr>
          <w:p w14:paraId="7F6CD21E" w14:textId="77777777" w:rsidR="00E91470" w:rsidRPr="00DF5715" w:rsidRDefault="00E91470" w:rsidP="002729D8">
            <w:pPr>
              <w:pStyle w:val="BodyText"/>
              <w:jc w:val="left"/>
              <w:rPr>
                <w:b/>
              </w:rPr>
            </w:pPr>
            <w:r w:rsidRPr="00DF5715">
              <w:rPr>
                <w:b/>
              </w:rPr>
              <w:t>Ill-health Benefits Scheme</w:t>
            </w:r>
          </w:p>
        </w:tc>
        <w:tc>
          <w:tcPr>
            <w:tcW w:w="5528" w:type="dxa"/>
            <w:shd w:val="clear" w:color="auto" w:fill="auto"/>
          </w:tcPr>
          <w:p w14:paraId="0CC5C0DD" w14:textId="77777777" w:rsidR="00E91470" w:rsidRPr="00F42BE1" w:rsidRDefault="00E91470" w:rsidP="00DF5715">
            <w:pPr>
              <w:pStyle w:val="BodyText"/>
              <w:rPr>
                <w:rFonts w:cs="Arial"/>
              </w:rPr>
            </w:pPr>
            <w:r w:rsidRPr="00F42BE1">
              <w:rPr>
                <w:rFonts w:cs="Arial"/>
                <w:shd w:val="clear" w:color="auto" w:fill="FFFFFF"/>
              </w:rPr>
              <w:t>means a plan where an individual can retire and collect their pension early due to being unable to continue working due to ill health;</w:t>
            </w:r>
          </w:p>
        </w:tc>
      </w:tr>
      <w:tr w:rsidR="00E91470" w:rsidRPr="00F42BE1" w14:paraId="6C26B889" w14:textId="77777777" w:rsidTr="00DF5715">
        <w:tc>
          <w:tcPr>
            <w:tcW w:w="2835" w:type="dxa"/>
            <w:shd w:val="clear" w:color="auto" w:fill="auto"/>
          </w:tcPr>
          <w:p w14:paraId="0CBF0430" w14:textId="77777777" w:rsidR="00E91470" w:rsidRPr="00DF5715" w:rsidRDefault="00E91470" w:rsidP="002729D8">
            <w:pPr>
              <w:pStyle w:val="BodyText"/>
              <w:jc w:val="left"/>
              <w:rPr>
                <w:b/>
              </w:rPr>
            </w:pPr>
            <w:r w:rsidRPr="00DF5715">
              <w:rPr>
                <w:b/>
              </w:rPr>
              <w:t>Indemnified Party</w:t>
            </w:r>
          </w:p>
        </w:tc>
        <w:tc>
          <w:tcPr>
            <w:tcW w:w="5528" w:type="dxa"/>
            <w:shd w:val="clear" w:color="auto" w:fill="auto"/>
          </w:tcPr>
          <w:p w14:paraId="17106CB2" w14:textId="25FDC5B9" w:rsidR="00E91470" w:rsidRPr="00F42BE1" w:rsidRDefault="00E91470" w:rsidP="00DF5715">
            <w:pPr>
              <w:pStyle w:val="BodyText"/>
              <w:rPr>
                <w:rFonts w:cs="Arial"/>
              </w:rPr>
            </w:pPr>
            <w:r w:rsidRPr="00F42BE1">
              <w:rPr>
                <w:rFonts w:cs="Arial"/>
              </w:rPr>
              <w:t>has the meaning given in Clause 38.1 (Conduct of Claims) of the Contract;</w:t>
            </w:r>
          </w:p>
        </w:tc>
      </w:tr>
      <w:tr w:rsidR="00E91470" w:rsidRPr="00F42BE1" w14:paraId="60940505" w14:textId="77777777" w:rsidTr="00DF5715">
        <w:tc>
          <w:tcPr>
            <w:tcW w:w="2835" w:type="dxa"/>
            <w:shd w:val="clear" w:color="auto" w:fill="auto"/>
          </w:tcPr>
          <w:p w14:paraId="248251BD" w14:textId="77777777" w:rsidR="00E91470" w:rsidRPr="00DF5715" w:rsidRDefault="00E91470" w:rsidP="002729D8">
            <w:pPr>
              <w:pStyle w:val="BodyText"/>
              <w:jc w:val="left"/>
              <w:rPr>
                <w:b/>
              </w:rPr>
            </w:pPr>
            <w:r w:rsidRPr="00DF5715">
              <w:rPr>
                <w:b/>
              </w:rPr>
              <w:t>Indemnifying Party</w:t>
            </w:r>
          </w:p>
        </w:tc>
        <w:tc>
          <w:tcPr>
            <w:tcW w:w="5528" w:type="dxa"/>
            <w:shd w:val="clear" w:color="auto" w:fill="auto"/>
          </w:tcPr>
          <w:p w14:paraId="36867DC7" w14:textId="7AD8C962" w:rsidR="00E91470" w:rsidRPr="00F42BE1" w:rsidRDefault="00E91470" w:rsidP="00DF5715">
            <w:pPr>
              <w:pStyle w:val="BodyText"/>
              <w:rPr>
                <w:rFonts w:cs="Arial"/>
              </w:rPr>
            </w:pPr>
            <w:r w:rsidRPr="00F42BE1">
              <w:rPr>
                <w:rFonts w:cs="Arial"/>
              </w:rPr>
              <w:t>has the meaning given in Clause 38.1 (Conduct of Claims) of the Contract;</w:t>
            </w:r>
          </w:p>
        </w:tc>
      </w:tr>
      <w:tr w:rsidR="00E91470" w:rsidRPr="00F42BE1" w14:paraId="490E9008" w14:textId="77777777" w:rsidTr="00DF5715">
        <w:tc>
          <w:tcPr>
            <w:tcW w:w="2835" w:type="dxa"/>
            <w:shd w:val="clear" w:color="auto" w:fill="auto"/>
          </w:tcPr>
          <w:p w14:paraId="710DC4A8" w14:textId="130F720E" w:rsidR="00E91470" w:rsidRPr="00DF5715" w:rsidRDefault="00E91470" w:rsidP="002729D8">
            <w:pPr>
              <w:pStyle w:val="BodyText"/>
              <w:jc w:val="left"/>
              <w:rPr>
                <w:b/>
              </w:rPr>
            </w:pPr>
            <w:r w:rsidRPr="00DF5715">
              <w:rPr>
                <w:b/>
              </w:rPr>
              <w:t>Indices</w:t>
            </w:r>
          </w:p>
        </w:tc>
        <w:tc>
          <w:tcPr>
            <w:tcW w:w="5528" w:type="dxa"/>
            <w:shd w:val="clear" w:color="auto" w:fill="auto"/>
          </w:tcPr>
          <w:p w14:paraId="383E4CA1" w14:textId="52972D7F" w:rsidR="00E91470" w:rsidRPr="00F42BE1" w:rsidRDefault="00E91470" w:rsidP="00DF5715">
            <w:pPr>
              <w:pStyle w:val="BodyText"/>
              <w:rPr>
                <w:rFonts w:cs="Arial"/>
              </w:rPr>
            </w:pPr>
            <w:r>
              <w:rPr>
                <w:rFonts w:cs="Arial"/>
              </w:rPr>
              <w:t>as set out in Paragraph 1.3</w:t>
            </w:r>
            <w:r w:rsidRPr="00582DB4">
              <w:rPr>
                <w:rFonts w:cs="Arial"/>
              </w:rPr>
              <w:t xml:space="preserve"> of Schedule 5 (Pricing);</w:t>
            </w:r>
          </w:p>
        </w:tc>
      </w:tr>
      <w:tr w:rsidR="00E91470" w:rsidRPr="00F42BE1" w14:paraId="2782D9AC" w14:textId="77777777" w:rsidTr="00DF5715">
        <w:tc>
          <w:tcPr>
            <w:tcW w:w="2835" w:type="dxa"/>
            <w:shd w:val="clear" w:color="auto" w:fill="auto"/>
          </w:tcPr>
          <w:p w14:paraId="299186D5" w14:textId="77777777" w:rsidR="00E91470" w:rsidRPr="00DF5715" w:rsidRDefault="00E91470" w:rsidP="002729D8">
            <w:pPr>
              <w:pStyle w:val="BodyText"/>
              <w:jc w:val="left"/>
              <w:rPr>
                <w:b/>
              </w:rPr>
            </w:pPr>
            <w:r w:rsidRPr="00DF5715">
              <w:rPr>
                <w:b/>
              </w:rPr>
              <w:t>Infantry Gunnery</w:t>
            </w:r>
          </w:p>
        </w:tc>
        <w:tc>
          <w:tcPr>
            <w:tcW w:w="5528" w:type="dxa"/>
            <w:shd w:val="clear" w:color="auto" w:fill="auto"/>
          </w:tcPr>
          <w:p w14:paraId="4EEE5013" w14:textId="77777777" w:rsidR="00E91470" w:rsidRPr="00F42BE1" w:rsidRDefault="00E91470" w:rsidP="00DF5715">
            <w:pPr>
              <w:pStyle w:val="BodyText"/>
              <w:rPr>
                <w:rFonts w:cs="Arial"/>
              </w:rPr>
            </w:pPr>
            <w:r w:rsidRPr="00F42BE1">
              <w:rPr>
                <w:rFonts w:cs="Arial"/>
              </w:rPr>
              <w:t>is specific to all gunnery courses designed for the infantry capability;</w:t>
            </w:r>
          </w:p>
        </w:tc>
      </w:tr>
      <w:tr w:rsidR="00E91470" w:rsidRPr="00F42BE1" w14:paraId="777F7B75" w14:textId="77777777" w:rsidTr="00DF5715">
        <w:tc>
          <w:tcPr>
            <w:tcW w:w="2835" w:type="dxa"/>
            <w:shd w:val="clear" w:color="auto" w:fill="auto"/>
          </w:tcPr>
          <w:p w14:paraId="1DCDC047" w14:textId="77777777" w:rsidR="00E91470" w:rsidRPr="00DF5715" w:rsidRDefault="00E91470" w:rsidP="002729D8">
            <w:pPr>
              <w:pStyle w:val="BodyText"/>
              <w:jc w:val="left"/>
              <w:rPr>
                <w:b/>
              </w:rPr>
            </w:pPr>
            <w:r w:rsidRPr="00DF5715">
              <w:rPr>
                <w:b/>
              </w:rPr>
              <w:t>Initial Trade Training</w:t>
            </w:r>
          </w:p>
        </w:tc>
        <w:tc>
          <w:tcPr>
            <w:tcW w:w="5528" w:type="dxa"/>
            <w:shd w:val="clear" w:color="auto" w:fill="auto"/>
          </w:tcPr>
          <w:p w14:paraId="79561C10" w14:textId="39E4C9C2" w:rsidR="00E91470" w:rsidRPr="00F42BE1" w:rsidRDefault="00E91470" w:rsidP="00DF5715">
            <w:pPr>
              <w:pStyle w:val="BodyText"/>
            </w:pPr>
            <w:r w:rsidRPr="00F42BE1">
              <w:t xml:space="preserve">means the second phase of training of new soldiers/recruits. After completing phase one at another training establishment the soldier will chose to become an </w:t>
            </w:r>
            <w:proofErr w:type="spellStart"/>
            <w:r w:rsidRPr="00F42BE1">
              <w:t>armoured</w:t>
            </w:r>
            <w:proofErr w:type="spellEnd"/>
            <w:r w:rsidRPr="00F42BE1">
              <w:t xml:space="preserve"> soldier and be sent to carry out ITT at </w:t>
            </w:r>
            <w:proofErr w:type="spellStart"/>
            <w:r w:rsidRPr="00F42BE1">
              <w:t>Bovington</w:t>
            </w:r>
            <w:proofErr w:type="spellEnd"/>
            <w:r w:rsidRPr="00F42BE1">
              <w:t xml:space="preserve">. During ITT is when they </w:t>
            </w:r>
            <w:proofErr w:type="spellStart"/>
            <w:r w:rsidRPr="00F42BE1">
              <w:t>specialise</w:t>
            </w:r>
            <w:proofErr w:type="spellEnd"/>
            <w:r w:rsidRPr="00F42BE1">
              <w:t xml:space="preserve"> into one of the 4 capabilities of the 9 Regiments in the RAC. The capabilities are </w:t>
            </w:r>
            <w:proofErr w:type="spellStart"/>
            <w:r w:rsidRPr="00F42BE1">
              <w:t>Armoured</w:t>
            </w:r>
            <w:proofErr w:type="spellEnd"/>
            <w:r w:rsidRPr="00F42BE1">
              <w:t xml:space="preserve">, </w:t>
            </w:r>
            <w:proofErr w:type="spellStart"/>
            <w:r w:rsidRPr="00F42BE1">
              <w:t>Armoured</w:t>
            </w:r>
            <w:proofErr w:type="spellEnd"/>
            <w:r w:rsidRPr="00F42BE1">
              <w:t xml:space="preserve"> Cavalry, Light Cavalry and Household Cavalry Mounted Regiment. </w:t>
            </w:r>
            <w:r w:rsidRPr="00F42BE1">
              <w:rPr>
                <w:rFonts w:cs="Arial"/>
              </w:rPr>
              <w:t xml:space="preserve">REME also send ITT to </w:t>
            </w:r>
            <w:r w:rsidR="00560D07">
              <w:rPr>
                <w:rFonts w:cs="Arial"/>
              </w:rPr>
              <w:t>CMC</w:t>
            </w:r>
            <w:r w:rsidR="00560D07" w:rsidRPr="00F42BE1">
              <w:rPr>
                <w:rFonts w:cs="Arial"/>
              </w:rPr>
              <w:t xml:space="preserve"> </w:t>
            </w:r>
            <w:r w:rsidRPr="00F42BE1">
              <w:rPr>
                <w:rFonts w:cs="Arial"/>
              </w:rPr>
              <w:t xml:space="preserve">to conduct H </w:t>
            </w:r>
            <w:proofErr w:type="spellStart"/>
            <w:r w:rsidRPr="00F42BE1">
              <w:rPr>
                <w:rFonts w:cs="Arial"/>
              </w:rPr>
              <w:t>licence</w:t>
            </w:r>
            <w:proofErr w:type="spellEnd"/>
            <w:r w:rsidRPr="00F42BE1">
              <w:rPr>
                <w:rFonts w:cs="Arial"/>
              </w:rPr>
              <w:t xml:space="preserve"> acquisition</w:t>
            </w:r>
            <w:r w:rsidRPr="00F42BE1">
              <w:t>;</w:t>
            </w:r>
          </w:p>
        </w:tc>
      </w:tr>
      <w:tr w:rsidR="00E91470" w:rsidRPr="00F42BE1" w14:paraId="5ADF9C5F" w14:textId="77777777" w:rsidTr="00DF5715">
        <w:tc>
          <w:tcPr>
            <w:tcW w:w="2835" w:type="dxa"/>
            <w:shd w:val="clear" w:color="auto" w:fill="auto"/>
          </w:tcPr>
          <w:p w14:paraId="70B03C33" w14:textId="77777777" w:rsidR="00E91470" w:rsidRPr="00DF5715" w:rsidRDefault="00E91470" w:rsidP="002729D8">
            <w:pPr>
              <w:pStyle w:val="BodyText"/>
              <w:jc w:val="left"/>
              <w:rPr>
                <w:b/>
              </w:rPr>
            </w:pPr>
            <w:r w:rsidRPr="00DF5715">
              <w:rPr>
                <w:b/>
              </w:rPr>
              <w:t>Instructor Gunnery</w:t>
            </w:r>
          </w:p>
        </w:tc>
        <w:tc>
          <w:tcPr>
            <w:tcW w:w="5528" w:type="dxa"/>
            <w:shd w:val="clear" w:color="auto" w:fill="auto"/>
          </w:tcPr>
          <w:p w14:paraId="340264BE" w14:textId="77777777" w:rsidR="00E91470" w:rsidRPr="00F42BE1" w:rsidRDefault="00E91470" w:rsidP="00DF5715">
            <w:pPr>
              <w:pStyle w:val="BodyText"/>
              <w:rPr>
                <w:rFonts w:cs="Arial"/>
              </w:rPr>
            </w:pPr>
            <w:r w:rsidRPr="00F42BE1">
              <w:rPr>
                <w:rFonts w:cs="Arial"/>
              </w:rPr>
              <w:t xml:space="preserve">means a soldier who has completed the instructor qualification in Gunnery is known as an Instructor Gunnery. Within the Royal </w:t>
            </w:r>
            <w:proofErr w:type="spellStart"/>
            <w:r w:rsidRPr="00F42BE1">
              <w:rPr>
                <w:rFonts w:cs="Arial"/>
              </w:rPr>
              <w:t>Armoured</w:t>
            </w:r>
            <w:proofErr w:type="spellEnd"/>
            <w:r w:rsidRPr="00F42BE1">
              <w:rPr>
                <w:rFonts w:cs="Arial"/>
              </w:rPr>
              <w:t xml:space="preserve"> Corps all soldiers should complete an </w:t>
            </w:r>
            <w:r w:rsidRPr="00F42BE1">
              <w:rPr>
                <w:rFonts w:cs="Arial"/>
              </w:rPr>
              <w:lastRenderedPageBreak/>
              <w:t>instructor qualification either in Signals, Driving &amp; Maintenance or Gunnery;</w:t>
            </w:r>
          </w:p>
        </w:tc>
      </w:tr>
      <w:tr w:rsidR="00E91470" w:rsidRPr="00F42BE1" w14:paraId="544C1887" w14:textId="77777777" w:rsidTr="00DF5715">
        <w:tc>
          <w:tcPr>
            <w:tcW w:w="2835" w:type="dxa"/>
            <w:shd w:val="clear" w:color="auto" w:fill="auto"/>
          </w:tcPr>
          <w:p w14:paraId="3FD0D1EB" w14:textId="77777777" w:rsidR="00E91470" w:rsidRPr="00DF5715" w:rsidRDefault="00E91470" w:rsidP="002729D8">
            <w:pPr>
              <w:pStyle w:val="BodyText"/>
              <w:jc w:val="left"/>
              <w:rPr>
                <w:b/>
              </w:rPr>
            </w:pPr>
            <w:r w:rsidRPr="00DF5715">
              <w:rPr>
                <w:b/>
              </w:rPr>
              <w:lastRenderedPageBreak/>
              <w:t xml:space="preserve">Integrated Review </w:t>
            </w:r>
          </w:p>
        </w:tc>
        <w:tc>
          <w:tcPr>
            <w:tcW w:w="5528" w:type="dxa"/>
            <w:shd w:val="clear" w:color="auto" w:fill="auto"/>
          </w:tcPr>
          <w:p w14:paraId="49120B66" w14:textId="77777777" w:rsidR="00E91470" w:rsidRPr="00F42BE1" w:rsidRDefault="00E91470" w:rsidP="00DF5715">
            <w:pPr>
              <w:pStyle w:val="BodyText"/>
              <w:rPr>
                <w:rFonts w:cs="Arial"/>
              </w:rPr>
            </w:pPr>
            <w:r w:rsidRPr="00F42BE1">
              <w:rPr>
                <w:rFonts w:cs="Arial"/>
              </w:rPr>
              <w:t>means a comprehensive articulation of the UK’s national security and international policy. It describes the government’s vision for the UK’s role in the world over the next decade and the action we will take to 2025;</w:t>
            </w:r>
          </w:p>
        </w:tc>
      </w:tr>
      <w:tr w:rsidR="00E91470" w:rsidRPr="00F42BE1" w14:paraId="05A0A3BB" w14:textId="77777777" w:rsidTr="00DF5715">
        <w:tc>
          <w:tcPr>
            <w:tcW w:w="2835" w:type="dxa"/>
            <w:shd w:val="clear" w:color="auto" w:fill="auto"/>
          </w:tcPr>
          <w:p w14:paraId="0655D008" w14:textId="77777777" w:rsidR="00E91470" w:rsidRPr="00DF5715" w:rsidRDefault="00E91470" w:rsidP="002729D8">
            <w:pPr>
              <w:pStyle w:val="BodyText"/>
              <w:jc w:val="left"/>
              <w:rPr>
                <w:b/>
              </w:rPr>
            </w:pPr>
            <w:r w:rsidRPr="00DF5715">
              <w:rPr>
                <w:b/>
              </w:rPr>
              <w:t>Intellectual Property or IP</w:t>
            </w:r>
          </w:p>
        </w:tc>
        <w:tc>
          <w:tcPr>
            <w:tcW w:w="5528" w:type="dxa"/>
            <w:shd w:val="clear" w:color="auto" w:fill="auto"/>
          </w:tcPr>
          <w:p w14:paraId="251A8658" w14:textId="77777777" w:rsidR="00E91470" w:rsidRPr="00F42BE1" w:rsidRDefault="00E91470" w:rsidP="00DF5715">
            <w:pPr>
              <w:pStyle w:val="BodyText"/>
              <w:rPr>
                <w:rFonts w:cs="Arial"/>
              </w:rPr>
            </w:pPr>
            <w:r w:rsidRPr="00F42BE1">
              <w:rPr>
                <w:rFonts w:cs="Arial"/>
              </w:rPr>
              <w:t>shall mean any intellectual property of any description including (but without prejudice to the generality of the foregoing) patents, registered trademarks and registered designs (and applications for the same), copyright, design right, unregistered trademarks, know-how and confidential information;</w:t>
            </w:r>
          </w:p>
        </w:tc>
      </w:tr>
      <w:tr w:rsidR="00E91470" w:rsidRPr="00F42BE1" w14:paraId="41A39460" w14:textId="77777777" w:rsidTr="00DF5715">
        <w:tc>
          <w:tcPr>
            <w:tcW w:w="2835" w:type="dxa"/>
            <w:shd w:val="clear" w:color="auto" w:fill="auto"/>
          </w:tcPr>
          <w:p w14:paraId="7EB5F487" w14:textId="77777777" w:rsidR="00E91470" w:rsidRPr="00DF5715" w:rsidRDefault="00E91470" w:rsidP="002729D8">
            <w:pPr>
              <w:pStyle w:val="BodyText"/>
              <w:jc w:val="left"/>
              <w:rPr>
                <w:b/>
              </w:rPr>
            </w:pPr>
            <w:r w:rsidRPr="00DF5715">
              <w:rPr>
                <w:b/>
              </w:rPr>
              <w:t>Intellectual Property Rights or IPR</w:t>
            </w:r>
          </w:p>
        </w:tc>
        <w:tc>
          <w:tcPr>
            <w:tcW w:w="5528" w:type="dxa"/>
            <w:shd w:val="clear" w:color="auto" w:fill="auto"/>
          </w:tcPr>
          <w:p w14:paraId="2572D6B5" w14:textId="424C075D" w:rsidR="00E91470" w:rsidRPr="00F42BE1" w:rsidRDefault="00E91470" w:rsidP="00DF5715">
            <w:pPr>
              <w:pStyle w:val="BodyText"/>
              <w:rPr>
                <w:rFonts w:cs="Arial"/>
              </w:rPr>
            </w:pPr>
            <w:r w:rsidRPr="00F42BE1">
              <w:rPr>
                <w:rFonts w:cs="Arial"/>
              </w:rPr>
              <w:t>means all patents, utility models, rights (registered and unregistered) in any designs; applications for any of the foregoing; copyright; confidential information and trade secrets; and all rights and forms of protection of a similar nature to these or having equivalent effect anywhere in the world;</w:t>
            </w:r>
          </w:p>
        </w:tc>
      </w:tr>
      <w:tr w:rsidR="00E91470" w:rsidRPr="00F42BE1" w14:paraId="69FB5244" w14:textId="77777777" w:rsidTr="00DF5715">
        <w:tc>
          <w:tcPr>
            <w:tcW w:w="2835" w:type="dxa"/>
            <w:shd w:val="clear" w:color="auto" w:fill="auto"/>
          </w:tcPr>
          <w:p w14:paraId="3B8010AD" w14:textId="5165E445" w:rsidR="00E91470" w:rsidRPr="00DF5715" w:rsidRDefault="00E91470" w:rsidP="002729D8">
            <w:pPr>
              <w:pStyle w:val="BodyText"/>
              <w:jc w:val="left"/>
              <w:rPr>
                <w:b/>
              </w:rPr>
            </w:pPr>
            <w:r w:rsidRPr="00DF5715">
              <w:rPr>
                <w:b/>
              </w:rPr>
              <w:t>Internal Course Reviews or ICRs</w:t>
            </w:r>
          </w:p>
        </w:tc>
        <w:tc>
          <w:tcPr>
            <w:tcW w:w="5528" w:type="dxa"/>
            <w:shd w:val="clear" w:color="auto" w:fill="auto"/>
          </w:tcPr>
          <w:p w14:paraId="3B0C829B" w14:textId="77777777" w:rsidR="00E91470" w:rsidRPr="00F42BE1" w:rsidRDefault="00E91470" w:rsidP="00DF5715">
            <w:pPr>
              <w:pStyle w:val="BodyText"/>
              <w:rPr>
                <w:rFonts w:cs="Arial"/>
              </w:rPr>
            </w:pPr>
            <w:r w:rsidRPr="00F42BE1">
              <w:rPr>
                <w:rFonts w:cs="Arial"/>
              </w:rPr>
              <w:t>means where a course is selected to be assessed by the design and deliverers; they will then check to see if the course if fit for purpose or if anything needs changing e.g. length of course or number of students;</w:t>
            </w:r>
          </w:p>
        </w:tc>
      </w:tr>
      <w:tr w:rsidR="00E91470" w:rsidRPr="00F42BE1" w14:paraId="23DAAD7F" w14:textId="77777777" w:rsidTr="00DF5715">
        <w:tc>
          <w:tcPr>
            <w:tcW w:w="2835" w:type="dxa"/>
            <w:shd w:val="clear" w:color="auto" w:fill="auto"/>
          </w:tcPr>
          <w:p w14:paraId="698FF25D" w14:textId="77777777" w:rsidR="00E91470" w:rsidRPr="00DF5715" w:rsidRDefault="00E91470" w:rsidP="002729D8">
            <w:pPr>
              <w:pStyle w:val="BodyText"/>
              <w:jc w:val="left"/>
              <w:rPr>
                <w:b/>
              </w:rPr>
            </w:pPr>
            <w:proofErr w:type="spellStart"/>
            <w:r w:rsidRPr="00DF5715">
              <w:rPr>
                <w:b/>
              </w:rPr>
              <w:t>InVal</w:t>
            </w:r>
            <w:proofErr w:type="spellEnd"/>
          </w:p>
        </w:tc>
        <w:tc>
          <w:tcPr>
            <w:tcW w:w="5528" w:type="dxa"/>
            <w:shd w:val="clear" w:color="auto" w:fill="auto"/>
          </w:tcPr>
          <w:p w14:paraId="5251B6B2" w14:textId="77777777" w:rsidR="00E91470" w:rsidRPr="00F42BE1" w:rsidRDefault="00E91470" w:rsidP="00DF5715">
            <w:pPr>
              <w:pStyle w:val="BodyText"/>
              <w:rPr>
                <w:rFonts w:cs="Arial"/>
              </w:rPr>
            </w:pPr>
            <w:r w:rsidRPr="00F42BE1">
              <w:rPr>
                <w:rFonts w:cs="Arial"/>
              </w:rPr>
              <w:t xml:space="preserve">means the method in which Defence continually improves its training. Following the DSAT process all students complete an </w:t>
            </w:r>
            <w:proofErr w:type="spellStart"/>
            <w:r w:rsidRPr="00F42BE1">
              <w:rPr>
                <w:rFonts w:cs="Arial"/>
              </w:rPr>
              <w:t>InVal</w:t>
            </w:r>
            <w:proofErr w:type="spellEnd"/>
            <w:r w:rsidRPr="00F42BE1">
              <w:rPr>
                <w:rFonts w:cs="Arial"/>
              </w:rPr>
              <w:t xml:space="preserve"> form giving feedback on the course. This allows the course designers to adapt and improve the course;</w:t>
            </w:r>
          </w:p>
        </w:tc>
      </w:tr>
      <w:tr w:rsidR="00E91470" w:rsidRPr="00F42BE1" w14:paraId="080FD275" w14:textId="77777777" w:rsidTr="00DF5715">
        <w:tc>
          <w:tcPr>
            <w:tcW w:w="2835" w:type="dxa"/>
            <w:shd w:val="clear" w:color="auto" w:fill="auto"/>
          </w:tcPr>
          <w:p w14:paraId="173EAB05" w14:textId="77777777" w:rsidR="00E91470" w:rsidRPr="00DF5715" w:rsidRDefault="00E91470" w:rsidP="002729D8">
            <w:pPr>
              <w:pStyle w:val="BodyText"/>
              <w:jc w:val="left"/>
              <w:rPr>
                <w:b/>
              </w:rPr>
            </w:pPr>
            <w:r w:rsidRPr="00DF5715">
              <w:rPr>
                <w:b/>
              </w:rPr>
              <w:t>Issued Property</w:t>
            </w:r>
          </w:p>
        </w:tc>
        <w:tc>
          <w:tcPr>
            <w:tcW w:w="5528" w:type="dxa"/>
            <w:shd w:val="clear" w:color="auto" w:fill="auto"/>
          </w:tcPr>
          <w:p w14:paraId="5A33960A" w14:textId="77777777" w:rsidR="00E91470" w:rsidRPr="00F42BE1" w:rsidRDefault="00E91470" w:rsidP="00DF5715">
            <w:pPr>
              <w:pStyle w:val="BodyText"/>
              <w:rPr>
                <w:rFonts w:cs="Arial"/>
              </w:rPr>
            </w:pPr>
            <w:r w:rsidRPr="00F42BE1">
              <w:rPr>
                <w:rFonts w:cs="Arial"/>
              </w:rPr>
              <w:t>has the meaning given in DEFCON 501;</w:t>
            </w:r>
          </w:p>
        </w:tc>
      </w:tr>
      <w:tr w:rsidR="00E91470" w:rsidRPr="00F42BE1" w:rsidDel="002F7633" w14:paraId="4694FB61" w14:textId="77777777" w:rsidTr="00DF5715">
        <w:tc>
          <w:tcPr>
            <w:tcW w:w="2835" w:type="dxa"/>
            <w:shd w:val="clear" w:color="auto" w:fill="auto"/>
          </w:tcPr>
          <w:p w14:paraId="6209774B" w14:textId="77777777" w:rsidR="00E91470" w:rsidRPr="00DF5715" w:rsidDel="00BA3D7B" w:rsidRDefault="00E91470" w:rsidP="002729D8">
            <w:pPr>
              <w:pStyle w:val="BodyText"/>
              <w:jc w:val="left"/>
              <w:rPr>
                <w:rFonts w:cs="Arial"/>
                <w:b/>
              </w:rPr>
            </w:pPr>
            <w:r w:rsidRPr="00DF5715">
              <w:rPr>
                <w:rFonts w:cs="Arial"/>
                <w:b/>
              </w:rPr>
              <w:t>Issuing Authority</w:t>
            </w:r>
          </w:p>
        </w:tc>
        <w:tc>
          <w:tcPr>
            <w:tcW w:w="5528" w:type="dxa"/>
            <w:shd w:val="clear" w:color="auto" w:fill="auto"/>
          </w:tcPr>
          <w:p w14:paraId="20325935" w14:textId="77777777" w:rsidR="00E91470" w:rsidRPr="00F42BE1" w:rsidRDefault="00E91470" w:rsidP="00DF5715">
            <w:pPr>
              <w:pStyle w:val="BodyText"/>
              <w:rPr>
                <w:rFonts w:cs="Arial"/>
              </w:rPr>
            </w:pPr>
            <w:r w:rsidRPr="00F42BE1">
              <w:rPr>
                <w:rFonts w:cs="Arial"/>
              </w:rPr>
              <w:t>means any governmental or regulatory authority responsible for mandating, withdrawing, enforcing, prosecuting or issuing any Trade Control Laws or Licences thereunder;</w:t>
            </w:r>
          </w:p>
        </w:tc>
      </w:tr>
      <w:tr w:rsidR="00E91470" w:rsidRPr="00F42BE1" w14:paraId="7BE018B6" w14:textId="77777777" w:rsidTr="00DF5715">
        <w:tc>
          <w:tcPr>
            <w:tcW w:w="2835" w:type="dxa"/>
            <w:shd w:val="clear" w:color="auto" w:fill="auto"/>
          </w:tcPr>
          <w:p w14:paraId="5C7C89C2" w14:textId="77777777" w:rsidR="00E91470" w:rsidRPr="00DF5715" w:rsidRDefault="00E91470" w:rsidP="002729D8">
            <w:pPr>
              <w:pStyle w:val="BodyText"/>
              <w:jc w:val="left"/>
              <w:rPr>
                <w:b/>
              </w:rPr>
            </w:pPr>
            <w:r w:rsidRPr="00DF5715">
              <w:rPr>
                <w:b/>
              </w:rPr>
              <w:lastRenderedPageBreak/>
              <w:t>IT Security Officer</w:t>
            </w:r>
          </w:p>
        </w:tc>
        <w:tc>
          <w:tcPr>
            <w:tcW w:w="5528" w:type="dxa"/>
            <w:shd w:val="clear" w:color="auto" w:fill="auto"/>
          </w:tcPr>
          <w:p w14:paraId="30BDC94B" w14:textId="5A031177" w:rsidR="00E91470" w:rsidRPr="00F42BE1" w:rsidRDefault="00E91470" w:rsidP="00DF5715">
            <w:pPr>
              <w:pStyle w:val="BodyText"/>
              <w:rPr>
                <w:rFonts w:cs="Arial"/>
              </w:rPr>
            </w:pPr>
            <w:r w:rsidRPr="00F42BE1">
              <w:rPr>
                <w:rFonts w:cs="Arial"/>
              </w:rPr>
              <w:t xml:space="preserve">means Service Provider nominated point of contract for IT security; </w:t>
            </w:r>
          </w:p>
        </w:tc>
      </w:tr>
      <w:tr w:rsidR="00E91470" w:rsidRPr="00F42BE1" w:rsidDel="002F7633" w14:paraId="5EF396AE" w14:textId="77777777" w:rsidTr="00DF5715">
        <w:tc>
          <w:tcPr>
            <w:tcW w:w="2835" w:type="dxa"/>
            <w:shd w:val="clear" w:color="auto" w:fill="auto"/>
          </w:tcPr>
          <w:p w14:paraId="5F20EF7B" w14:textId="77777777" w:rsidR="00E91470" w:rsidRPr="00DF5715" w:rsidRDefault="00E91470" w:rsidP="002729D8">
            <w:pPr>
              <w:pStyle w:val="BodyText"/>
              <w:jc w:val="left"/>
              <w:rPr>
                <w:rFonts w:cs="Arial"/>
                <w:b/>
              </w:rPr>
            </w:pPr>
            <w:r w:rsidRPr="00DF5715">
              <w:rPr>
                <w:rFonts w:cs="Arial"/>
                <w:b/>
              </w:rPr>
              <w:t>Items</w:t>
            </w:r>
          </w:p>
        </w:tc>
        <w:tc>
          <w:tcPr>
            <w:tcW w:w="5528" w:type="dxa"/>
            <w:shd w:val="clear" w:color="auto" w:fill="auto"/>
          </w:tcPr>
          <w:p w14:paraId="0D903B25" w14:textId="77777777" w:rsidR="00E91470" w:rsidRPr="00F42BE1" w:rsidRDefault="00E91470" w:rsidP="00DF5715">
            <w:pPr>
              <w:pStyle w:val="BodyText"/>
              <w:rPr>
                <w:rFonts w:cs="Arial"/>
              </w:rPr>
            </w:pPr>
            <w:r w:rsidRPr="00F42BE1">
              <w:rPr>
                <w:rFonts w:cs="Arial"/>
              </w:rPr>
              <w:t>means any:</w:t>
            </w:r>
          </w:p>
          <w:p w14:paraId="7139BEC6" w14:textId="77777777" w:rsidR="00E91470" w:rsidRPr="00F42BE1" w:rsidRDefault="00E91470" w:rsidP="00DF5715">
            <w:pPr>
              <w:pStyle w:val="BodyText"/>
            </w:pPr>
            <w:r w:rsidRPr="00F42BE1">
              <w:rPr>
                <w:rFonts w:cs="Arial"/>
              </w:rPr>
              <w:t>hardware, products or items;</w:t>
            </w:r>
          </w:p>
          <w:p w14:paraId="4F58A4F2" w14:textId="77777777" w:rsidR="00E91470" w:rsidRPr="00F42BE1" w:rsidRDefault="00E91470" w:rsidP="00DF5715">
            <w:pPr>
              <w:pStyle w:val="BodyText"/>
            </w:pPr>
            <w:r w:rsidRPr="00F42BE1">
              <w:rPr>
                <w:rFonts w:cs="Arial"/>
              </w:rPr>
              <w:t>any software, documentation and any related technical data included with, or contained in, such hardware, products or items; and</w:t>
            </w:r>
          </w:p>
          <w:p w14:paraId="16BCAADD" w14:textId="77777777" w:rsidR="00E91470" w:rsidRPr="00F42BE1" w:rsidRDefault="00E91470" w:rsidP="00DF5715">
            <w:pPr>
              <w:pStyle w:val="BodyText"/>
            </w:pPr>
            <w:r w:rsidRPr="00F42BE1">
              <w:rPr>
                <w:rFonts w:cs="Arial"/>
              </w:rPr>
              <w:t xml:space="preserve">products </w:t>
            </w:r>
            <w:proofErr w:type="spellStart"/>
            <w:r w:rsidRPr="00F42BE1">
              <w:rPr>
                <w:rFonts w:cs="Arial"/>
              </w:rPr>
              <w:t>utilising</w:t>
            </w:r>
            <w:proofErr w:type="spellEnd"/>
            <w:r w:rsidRPr="00F42BE1">
              <w:rPr>
                <w:rFonts w:cs="Arial"/>
              </w:rPr>
              <w:t xml:space="preserve"> or incorporating any of (a) and (b) above;</w:t>
            </w:r>
          </w:p>
        </w:tc>
      </w:tr>
      <w:tr w:rsidR="00E91470" w:rsidRPr="00F42BE1" w14:paraId="6AB8AE50" w14:textId="77777777" w:rsidTr="00DF5715">
        <w:tc>
          <w:tcPr>
            <w:tcW w:w="2835" w:type="dxa"/>
            <w:shd w:val="clear" w:color="auto" w:fill="auto"/>
          </w:tcPr>
          <w:p w14:paraId="41E88C78" w14:textId="77777777" w:rsidR="00E91470" w:rsidRPr="00DF5715" w:rsidRDefault="00E91470" w:rsidP="002729D8">
            <w:pPr>
              <w:pStyle w:val="BodyText"/>
              <w:jc w:val="left"/>
              <w:rPr>
                <w:b/>
              </w:rPr>
            </w:pPr>
            <w:r w:rsidRPr="00DF5715">
              <w:rPr>
                <w:b/>
              </w:rPr>
              <w:t>Joint Asset Management and Engineering Solutions or JAMES</w:t>
            </w:r>
          </w:p>
        </w:tc>
        <w:tc>
          <w:tcPr>
            <w:tcW w:w="5528" w:type="dxa"/>
            <w:shd w:val="clear" w:color="auto" w:fill="auto"/>
          </w:tcPr>
          <w:p w14:paraId="1161A9B8" w14:textId="77777777" w:rsidR="00E91470" w:rsidRPr="00F42BE1" w:rsidRDefault="00E91470" w:rsidP="00DF5715">
            <w:pPr>
              <w:pStyle w:val="BodyText"/>
              <w:rPr>
                <w:rFonts w:cs="Arial"/>
              </w:rPr>
            </w:pPr>
            <w:r w:rsidRPr="00F42BE1">
              <w:rPr>
                <w:rFonts w:cs="Arial"/>
              </w:rPr>
              <w:t>means the logistic support system that ensures maximum availability of the right equipment(s), in the right configuration and condition, in the right place at the right time;</w:t>
            </w:r>
          </w:p>
        </w:tc>
      </w:tr>
      <w:tr w:rsidR="00E91470" w:rsidRPr="00F42BE1" w14:paraId="42232C50" w14:textId="77777777" w:rsidTr="00DF5715">
        <w:tc>
          <w:tcPr>
            <w:tcW w:w="2835" w:type="dxa"/>
            <w:shd w:val="clear" w:color="auto" w:fill="auto"/>
          </w:tcPr>
          <w:p w14:paraId="4A04354A" w14:textId="77777777" w:rsidR="00E91470" w:rsidRPr="00DF5715" w:rsidRDefault="00E91470" w:rsidP="002729D8">
            <w:pPr>
              <w:pStyle w:val="BodyText"/>
              <w:jc w:val="left"/>
              <w:rPr>
                <w:b/>
              </w:rPr>
            </w:pPr>
            <w:r w:rsidRPr="00DF5715">
              <w:rPr>
                <w:b/>
              </w:rPr>
              <w:t>Joint Service Publication or JSP</w:t>
            </w:r>
          </w:p>
        </w:tc>
        <w:tc>
          <w:tcPr>
            <w:tcW w:w="5528" w:type="dxa"/>
            <w:shd w:val="clear" w:color="auto" w:fill="auto"/>
          </w:tcPr>
          <w:p w14:paraId="1E7D25E3" w14:textId="3D6EEA6A" w:rsidR="00E91470" w:rsidRPr="00F42BE1" w:rsidRDefault="00E91470" w:rsidP="00DF5715">
            <w:pPr>
              <w:pStyle w:val="BodyText"/>
              <w:rPr>
                <w:rFonts w:cs="Arial"/>
              </w:rPr>
            </w:pPr>
            <w:r w:rsidRPr="00F42BE1">
              <w:rPr>
                <w:rFonts w:cs="Arial"/>
              </w:rPr>
              <w:t>means an authoritative set of rules or guidelines with defence-wide applicability or interest;</w:t>
            </w:r>
          </w:p>
        </w:tc>
      </w:tr>
      <w:tr w:rsidR="00E91470" w:rsidRPr="00F42BE1" w14:paraId="37E6696F" w14:textId="77777777" w:rsidTr="00DF5715">
        <w:tc>
          <w:tcPr>
            <w:tcW w:w="2835" w:type="dxa"/>
            <w:shd w:val="clear" w:color="auto" w:fill="auto"/>
          </w:tcPr>
          <w:p w14:paraId="5A67D167" w14:textId="20FC680E" w:rsidR="00E91470" w:rsidRPr="00DF5715" w:rsidRDefault="00E91470" w:rsidP="002729D8">
            <w:pPr>
              <w:pStyle w:val="BodyText"/>
              <w:jc w:val="left"/>
              <w:rPr>
                <w:b/>
              </w:rPr>
            </w:pPr>
            <w:r w:rsidRPr="00DF5715">
              <w:rPr>
                <w:b/>
              </w:rPr>
              <w:t xml:space="preserve">JSP 317 </w:t>
            </w:r>
          </w:p>
        </w:tc>
        <w:tc>
          <w:tcPr>
            <w:tcW w:w="5528" w:type="dxa"/>
            <w:shd w:val="clear" w:color="auto" w:fill="auto"/>
          </w:tcPr>
          <w:p w14:paraId="5BD93C2D" w14:textId="6DCC5796" w:rsidR="00E91470" w:rsidRPr="00F42BE1" w:rsidRDefault="00E91470" w:rsidP="00DF5715">
            <w:pPr>
              <w:pStyle w:val="BodyText"/>
              <w:rPr>
                <w:rFonts w:cs="Arial"/>
              </w:rPr>
            </w:pPr>
            <w:r w:rsidRPr="00F42BE1">
              <w:rPr>
                <w:rFonts w:cs="Arial"/>
              </w:rPr>
              <w:t>means Joint Service Safety Policy for the storage and handling of Fuels, Lubricants and Associated products;</w:t>
            </w:r>
          </w:p>
        </w:tc>
      </w:tr>
      <w:tr w:rsidR="00E91470" w:rsidRPr="00F42BE1" w14:paraId="47565BBF" w14:textId="77777777" w:rsidTr="00DF5715">
        <w:tc>
          <w:tcPr>
            <w:tcW w:w="2835" w:type="dxa"/>
            <w:shd w:val="clear" w:color="auto" w:fill="auto"/>
          </w:tcPr>
          <w:p w14:paraId="63B64DB7" w14:textId="77777777" w:rsidR="00E91470" w:rsidRPr="00DF5715" w:rsidRDefault="00E91470" w:rsidP="002729D8">
            <w:pPr>
              <w:pStyle w:val="BodyText"/>
              <w:jc w:val="left"/>
              <w:rPr>
                <w:rFonts w:eastAsia="Times New Roman" w:cs="Times New Roman"/>
                <w:b/>
                <w:bCs/>
                <w:caps/>
                <w:lang w:eastAsia="en-GB"/>
              </w:rPr>
            </w:pPr>
            <w:r w:rsidRPr="00DF5715">
              <w:rPr>
                <w:rFonts w:eastAsia="Times New Roman" w:cs="Times New Roman"/>
                <w:b/>
                <w:bCs/>
                <w:caps/>
                <w:lang w:eastAsia="en-GB"/>
              </w:rPr>
              <w:t xml:space="preserve">JSP 893 </w:t>
            </w:r>
          </w:p>
        </w:tc>
        <w:tc>
          <w:tcPr>
            <w:tcW w:w="5528" w:type="dxa"/>
            <w:shd w:val="clear" w:color="auto" w:fill="auto"/>
          </w:tcPr>
          <w:p w14:paraId="63D040E4" w14:textId="77777777" w:rsidR="00E91470" w:rsidRPr="00F42BE1" w:rsidRDefault="00E91470" w:rsidP="00DF5715">
            <w:pPr>
              <w:pStyle w:val="BodyText"/>
              <w:rPr>
                <w:rFonts w:cs="Arial"/>
              </w:rPr>
            </w:pPr>
            <w:r w:rsidRPr="00F42BE1">
              <w:rPr>
                <w:rFonts w:cs="Arial"/>
              </w:rPr>
              <w:t>means the procedure for personnel and posts which require a disclosure check;</w:t>
            </w:r>
          </w:p>
        </w:tc>
      </w:tr>
      <w:tr w:rsidR="00E91470" w:rsidRPr="00F42BE1" w14:paraId="3543A965" w14:textId="77777777" w:rsidTr="00DF5715">
        <w:tc>
          <w:tcPr>
            <w:tcW w:w="2835" w:type="dxa"/>
            <w:shd w:val="clear" w:color="auto" w:fill="auto"/>
          </w:tcPr>
          <w:p w14:paraId="570A7DF6" w14:textId="77777777" w:rsidR="00E91470" w:rsidRPr="00DF5715" w:rsidRDefault="00E91470" w:rsidP="002729D8">
            <w:pPr>
              <w:pStyle w:val="BodyText"/>
              <w:jc w:val="left"/>
              <w:rPr>
                <w:b/>
              </w:rPr>
            </w:pPr>
            <w:r w:rsidRPr="00DF5715">
              <w:rPr>
                <w:b/>
              </w:rPr>
              <w:t>Key Learning Points</w:t>
            </w:r>
          </w:p>
        </w:tc>
        <w:tc>
          <w:tcPr>
            <w:tcW w:w="5528" w:type="dxa"/>
            <w:shd w:val="clear" w:color="auto" w:fill="auto"/>
          </w:tcPr>
          <w:p w14:paraId="488F1C76" w14:textId="77777777" w:rsidR="00E91470" w:rsidRPr="00F42BE1" w:rsidRDefault="00E91470" w:rsidP="00DF5715">
            <w:pPr>
              <w:pStyle w:val="BodyText"/>
              <w:rPr>
                <w:rFonts w:cs="Arial"/>
              </w:rPr>
            </w:pPr>
            <w:r w:rsidRPr="00F42BE1">
              <w:rPr>
                <w:rFonts w:cs="Arial"/>
              </w:rPr>
              <w:t>means areas which are critical for students to know and understand when being taught a course. KLPs are usually assessed during their learning;</w:t>
            </w:r>
          </w:p>
        </w:tc>
      </w:tr>
      <w:tr w:rsidR="00E91470" w:rsidRPr="00F42BE1" w:rsidDel="002F7633" w14:paraId="40D8DCAB" w14:textId="77777777" w:rsidTr="00DF5715">
        <w:tc>
          <w:tcPr>
            <w:tcW w:w="2835" w:type="dxa"/>
            <w:shd w:val="clear" w:color="auto" w:fill="auto"/>
          </w:tcPr>
          <w:p w14:paraId="7FC648F3" w14:textId="15A6A9D0" w:rsidR="00E91470" w:rsidRPr="00DF5715" w:rsidDel="00BA3D7B" w:rsidRDefault="00E91470" w:rsidP="002729D8">
            <w:pPr>
              <w:pStyle w:val="BodyText"/>
              <w:jc w:val="left"/>
              <w:rPr>
                <w:rFonts w:cs="Arial"/>
                <w:b/>
              </w:rPr>
            </w:pPr>
            <w:r w:rsidRPr="00DF5715">
              <w:rPr>
                <w:rFonts w:cs="Arial"/>
                <w:b/>
              </w:rPr>
              <w:t xml:space="preserve">Key Performance Indicators or KPIs </w:t>
            </w:r>
          </w:p>
        </w:tc>
        <w:tc>
          <w:tcPr>
            <w:tcW w:w="5528" w:type="dxa"/>
            <w:shd w:val="clear" w:color="auto" w:fill="auto"/>
          </w:tcPr>
          <w:p w14:paraId="74E99A7E" w14:textId="5C3B8787" w:rsidR="00E91470" w:rsidRPr="00F42BE1" w:rsidRDefault="00E91470" w:rsidP="00DF5715">
            <w:pPr>
              <w:pStyle w:val="BodyText"/>
              <w:rPr>
                <w:rFonts w:cs="Arial"/>
              </w:rPr>
            </w:pPr>
            <w:r w:rsidRPr="00F42BE1">
              <w:rPr>
                <w:rFonts w:cs="Arial"/>
              </w:rPr>
              <w:t>as defined in Paragraph 1.1 of Schedule 6 (Performance Monitoring);</w:t>
            </w:r>
          </w:p>
        </w:tc>
      </w:tr>
      <w:tr w:rsidR="00E91470" w:rsidRPr="00F42BE1" w14:paraId="5BED70E5" w14:textId="77777777" w:rsidTr="00DF5715">
        <w:tc>
          <w:tcPr>
            <w:tcW w:w="2835" w:type="dxa"/>
            <w:shd w:val="clear" w:color="auto" w:fill="auto"/>
          </w:tcPr>
          <w:p w14:paraId="5A966090" w14:textId="77777777" w:rsidR="00E91470" w:rsidRPr="00DF5715" w:rsidRDefault="00E91470" w:rsidP="002729D8">
            <w:pPr>
              <w:pStyle w:val="BodyText"/>
              <w:jc w:val="left"/>
              <w:rPr>
                <w:b/>
              </w:rPr>
            </w:pPr>
            <w:r w:rsidRPr="00DF5715">
              <w:rPr>
                <w:b/>
              </w:rPr>
              <w:t>Key Sub-contract</w:t>
            </w:r>
          </w:p>
        </w:tc>
        <w:tc>
          <w:tcPr>
            <w:tcW w:w="5528" w:type="dxa"/>
            <w:shd w:val="clear" w:color="auto" w:fill="auto"/>
          </w:tcPr>
          <w:p w14:paraId="56036959" w14:textId="77777777" w:rsidR="00E91470" w:rsidRPr="00F42BE1" w:rsidRDefault="00E91470" w:rsidP="00DF5715">
            <w:pPr>
              <w:pStyle w:val="BodyText"/>
              <w:rPr>
                <w:rFonts w:eastAsia="Arial" w:cs="Arial"/>
              </w:rPr>
            </w:pPr>
            <w:r w:rsidRPr="00F42BE1">
              <w:rPr>
                <w:rFonts w:eastAsia="Arial" w:cs="Arial"/>
                <w:spacing w:val="3"/>
              </w:rPr>
              <w:t>each Sub-contract with a Key Sub-contractor;</w:t>
            </w:r>
          </w:p>
        </w:tc>
      </w:tr>
      <w:tr w:rsidR="00E91470" w:rsidRPr="00F42BE1" w14:paraId="7654D21E" w14:textId="77777777" w:rsidTr="00DF5715">
        <w:tc>
          <w:tcPr>
            <w:tcW w:w="2835" w:type="dxa"/>
            <w:shd w:val="clear" w:color="auto" w:fill="auto"/>
          </w:tcPr>
          <w:p w14:paraId="3F10DACE" w14:textId="549506D4" w:rsidR="00E91470" w:rsidRPr="00DF5715" w:rsidRDefault="00E91470" w:rsidP="002729D8">
            <w:pPr>
              <w:pStyle w:val="BodyText"/>
              <w:jc w:val="left"/>
              <w:rPr>
                <w:b/>
              </w:rPr>
            </w:pPr>
            <w:r w:rsidRPr="00DF5715">
              <w:rPr>
                <w:b/>
              </w:rPr>
              <w:t xml:space="preserve">Key Sub-contractors </w:t>
            </w:r>
          </w:p>
        </w:tc>
        <w:tc>
          <w:tcPr>
            <w:tcW w:w="5528" w:type="dxa"/>
            <w:shd w:val="clear" w:color="auto" w:fill="auto"/>
          </w:tcPr>
          <w:p w14:paraId="04A6F3F8" w14:textId="191CFA89" w:rsidR="00E91470" w:rsidRPr="00F42BE1" w:rsidRDefault="00E91470" w:rsidP="00DF5715">
            <w:pPr>
              <w:pStyle w:val="BodyText"/>
              <w:rPr>
                <w:rFonts w:eastAsia="Arial" w:cs="Arial"/>
              </w:rPr>
            </w:pPr>
            <w:r w:rsidRPr="00F42BE1">
              <w:rPr>
                <w:rFonts w:eastAsia="Arial" w:cs="Arial"/>
              </w:rPr>
              <w:t>means any Sub-</w:t>
            </w:r>
            <w:r w:rsidR="00050AC3">
              <w:rPr>
                <w:rFonts w:eastAsia="Arial" w:cs="Arial"/>
              </w:rPr>
              <w:t>C</w:t>
            </w:r>
            <w:r w:rsidRPr="00F42BE1">
              <w:rPr>
                <w:rFonts w:eastAsia="Arial" w:cs="Arial"/>
              </w:rPr>
              <w:t>ontractor:</w:t>
            </w:r>
          </w:p>
          <w:p w14:paraId="13EA307C" w14:textId="77777777" w:rsidR="00E91470" w:rsidRPr="00F42BE1" w:rsidRDefault="00E91470" w:rsidP="00DF5715">
            <w:pPr>
              <w:pStyle w:val="BodyText"/>
              <w:rPr>
                <w:rFonts w:eastAsia="Arial" w:cs="Arial"/>
              </w:rPr>
            </w:pPr>
            <w:r w:rsidRPr="00F42BE1">
              <w:rPr>
                <w:rFonts w:eastAsia="Arial" w:cs="Arial"/>
              </w:rPr>
              <w:lastRenderedPageBreak/>
              <w:t>which, in the opinion of the Authority, performs (or would perform if appointed) a critical role in the provision of all or any part of the Services; and/or</w:t>
            </w:r>
          </w:p>
          <w:p w14:paraId="1A52D227" w14:textId="77777777" w:rsidR="00E91470" w:rsidRPr="00F42BE1" w:rsidRDefault="00E91470" w:rsidP="00DF5715">
            <w:pPr>
              <w:pStyle w:val="BodyText"/>
              <w:rPr>
                <w:rFonts w:cs="Arial"/>
              </w:rPr>
            </w:pPr>
            <w:r w:rsidRPr="00F42BE1">
              <w:rPr>
                <w:rFonts w:eastAsia="Arial" w:cs="Arial"/>
              </w:rPr>
              <w:t xml:space="preserve">with a Sub-contract with a contract value which at the time of appointment exceeds (or would exceed if appointed) 10% of the aggregate Contract Price forecast to be payable under this Contract (as set out in the Financial Model); </w:t>
            </w:r>
          </w:p>
        </w:tc>
      </w:tr>
      <w:tr w:rsidR="00E91470" w:rsidRPr="00F42BE1" w14:paraId="0A6874E9" w14:textId="77777777" w:rsidTr="00DF5715">
        <w:tc>
          <w:tcPr>
            <w:tcW w:w="2835" w:type="dxa"/>
            <w:shd w:val="clear" w:color="auto" w:fill="auto"/>
          </w:tcPr>
          <w:p w14:paraId="09BC255C" w14:textId="2D6735D3" w:rsidR="00E91470" w:rsidRPr="00DF5715" w:rsidRDefault="00E91470" w:rsidP="002729D8">
            <w:pPr>
              <w:pStyle w:val="BodyText"/>
              <w:jc w:val="left"/>
              <w:rPr>
                <w:b/>
              </w:rPr>
            </w:pPr>
            <w:r w:rsidRPr="00DF5715">
              <w:rPr>
                <w:b/>
              </w:rPr>
              <w:lastRenderedPageBreak/>
              <w:t>KPI Failure or Key Performance Indicator Failure</w:t>
            </w:r>
          </w:p>
        </w:tc>
        <w:tc>
          <w:tcPr>
            <w:tcW w:w="5528" w:type="dxa"/>
            <w:shd w:val="clear" w:color="auto" w:fill="auto"/>
          </w:tcPr>
          <w:p w14:paraId="11F1F59E" w14:textId="2CBDF7AE" w:rsidR="00E91470" w:rsidRPr="00F42BE1" w:rsidRDefault="00E91470" w:rsidP="00DF5715">
            <w:pPr>
              <w:pStyle w:val="BodyText"/>
              <w:rPr>
                <w:rFonts w:eastAsia="Arial" w:cs="Arial"/>
              </w:rPr>
            </w:pPr>
            <w:r w:rsidRPr="00F42BE1">
              <w:rPr>
                <w:rFonts w:cs="Arial"/>
              </w:rPr>
              <w:t>as defined in Paragraph 1.1 of Schedule 6 (Performance Monitoring);</w:t>
            </w:r>
          </w:p>
        </w:tc>
      </w:tr>
      <w:tr w:rsidR="00E91470" w:rsidRPr="00F42BE1" w14:paraId="5F597A94" w14:textId="77777777" w:rsidTr="00DF5715">
        <w:tc>
          <w:tcPr>
            <w:tcW w:w="2835" w:type="dxa"/>
            <w:shd w:val="clear" w:color="auto" w:fill="auto"/>
          </w:tcPr>
          <w:p w14:paraId="3D2EC4E9" w14:textId="46CBF93F" w:rsidR="00E91470" w:rsidRPr="00DF5715" w:rsidRDefault="00E91470" w:rsidP="002729D8">
            <w:pPr>
              <w:pStyle w:val="BodyText"/>
              <w:jc w:val="left"/>
              <w:rPr>
                <w:b/>
              </w:rPr>
            </w:pPr>
            <w:r w:rsidRPr="00DF5715">
              <w:rPr>
                <w:b/>
              </w:rPr>
              <w:t>KPI Rectification Plan</w:t>
            </w:r>
          </w:p>
        </w:tc>
        <w:tc>
          <w:tcPr>
            <w:tcW w:w="5528" w:type="dxa"/>
            <w:shd w:val="clear" w:color="auto" w:fill="auto"/>
          </w:tcPr>
          <w:p w14:paraId="4644FAE2" w14:textId="08F2DF5A" w:rsidR="00E91470" w:rsidRPr="00F42BE1" w:rsidRDefault="00E91470" w:rsidP="00DF5715">
            <w:pPr>
              <w:pStyle w:val="BodyText"/>
              <w:rPr>
                <w:rFonts w:cs="Arial"/>
              </w:rPr>
            </w:pPr>
            <w:r w:rsidRPr="00F42BE1">
              <w:rPr>
                <w:rFonts w:cs="Arial"/>
              </w:rPr>
              <w:t>as defined in Paragraph 1.1 of Schedule 6 (Performance Monitoring);</w:t>
            </w:r>
          </w:p>
        </w:tc>
      </w:tr>
      <w:tr w:rsidR="00E91470" w:rsidRPr="00F42BE1" w14:paraId="24BD762A" w14:textId="77777777" w:rsidTr="00DF5715">
        <w:tc>
          <w:tcPr>
            <w:tcW w:w="2835" w:type="dxa"/>
            <w:shd w:val="clear" w:color="auto" w:fill="auto"/>
          </w:tcPr>
          <w:p w14:paraId="2F0DD2B1" w14:textId="77777777" w:rsidR="00E91470" w:rsidRPr="00DF5715" w:rsidRDefault="00E91470" w:rsidP="002729D8">
            <w:pPr>
              <w:pStyle w:val="BodyText"/>
              <w:jc w:val="left"/>
              <w:rPr>
                <w:b/>
              </w:rPr>
            </w:pPr>
            <w:r w:rsidRPr="00DF5715">
              <w:rPr>
                <w:b/>
              </w:rPr>
              <w:t xml:space="preserve">Learning Specifications or </w:t>
            </w:r>
            <w:proofErr w:type="spellStart"/>
            <w:r w:rsidRPr="00DF5715">
              <w:rPr>
                <w:b/>
              </w:rPr>
              <w:t>LSpec</w:t>
            </w:r>
            <w:proofErr w:type="spellEnd"/>
          </w:p>
        </w:tc>
        <w:tc>
          <w:tcPr>
            <w:tcW w:w="5528" w:type="dxa"/>
            <w:shd w:val="clear" w:color="auto" w:fill="auto"/>
          </w:tcPr>
          <w:p w14:paraId="4058ABA4" w14:textId="77777777" w:rsidR="00E91470" w:rsidRPr="00F42BE1" w:rsidRDefault="00E91470" w:rsidP="00DF5715">
            <w:pPr>
              <w:pStyle w:val="BodyText"/>
              <w:rPr>
                <w:rFonts w:cs="Arial"/>
              </w:rPr>
            </w:pPr>
            <w:r w:rsidRPr="00F42BE1">
              <w:rPr>
                <w:rFonts w:cs="Arial"/>
              </w:rPr>
              <w:t>are produced by the course designers and architects; they are key points which all course instructors teach to be able to deem their students qualified at the end of the course;</w:t>
            </w:r>
          </w:p>
        </w:tc>
      </w:tr>
      <w:tr w:rsidR="00E91470" w:rsidRPr="00F42BE1" w14:paraId="103C8579" w14:textId="77777777" w:rsidTr="00DF5715">
        <w:tc>
          <w:tcPr>
            <w:tcW w:w="2835" w:type="dxa"/>
            <w:shd w:val="clear" w:color="auto" w:fill="auto"/>
          </w:tcPr>
          <w:p w14:paraId="136AFCF5" w14:textId="77777777" w:rsidR="00E91470" w:rsidRPr="00DF5715" w:rsidRDefault="00E91470" w:rsidP="002729D8">
            <w:pPr>
              <w:pStyle w:val="BodyText"/>
              <w:jc w:val="left"/>
              <w:rPr>
                <w:b/>
              </w:rPr>
            </w:pPr>
            <w:r w:rsidRPr="00DF5715">
              <w:rPr>
                <w:b/>
              </w:rPr>
              <w:t>Level 1</w:t>
            </w:r>
          </w:p>
        </w:tc>
        <w:tc>
          <w:tcPr>
            <w:tcW w:w="5528" w:type="dxa"/>
            <w:shd w:val="clear" w:color="auto" w:fill="auto"/>
          </w:tcPr>
          <w:p w14:paraId="0A76F25D" w14:textId="0225B5A1" w:rsidR="00E91470" w:rsidRPr="00F42BE1" w:rsidRDefault="00E91470" w:rsidP="00DF5715">
            <w:pPr>
              <w:pStyle w:val="BodyText"/>
              <w:rPr>
                <w:rFonts w:cs="Arial"/>
              </w:rPr>
            </w:pPr>
            <w:r w:rsidRPr="00F42BE1">
              <w:rPr>
                <w:rFonts w:cs="Arial"/>
              </w:rPr>
              <w:t>means equipment servicing conducted by the user which includes functional testing, materiel demanding, routine servicing and corrective maintenance;</w:t>
            </w:r>
          </w:p>
        </w:tc>
      </w:tr>
      <w:tr w:rsidR="00E91470" w:rsidRPr="00F42BE1" w14:paraId="30F0C0E6" w14:textId="77777777" w:rsidTr="00DF5715">
        <w:tc>
          <w:tcPr>
            <w:tcW w:w="2835" w:type="dxa"/>
            <w:shd w:val="clear" w:color="auto" w:fill="auto"/>
          </w:tcPr>
          <w:p w14:paraId="7CD92275" w14:textId="77777777" w:rsidR="00E91470" w:rsidRPr="00DF5715" w:rsidRDefault="00E91470" w:rsidP="002729D8">
            <w:pPr>
              <w:pStyle w:val="BodyText"/>
              <w:jc w:val="left"/>
              <w:rPr>
                <w:b/>
              </w:rPr>
            </w:pPr>
            <w:r w:rsidRPr="00DF5715">
              <w:rPr>
                <w:b/>
              </w:rPr>
              <w:t>Level 2</w:t>
            </w:r>
          </w:p>
        </w:tc>
        <w:tc>
          <w:tcPr>
            <w:tcW w:w="5528" w:type="dxa"/>
            <w:shd w:val="clear" w:color="auto" w:fill="auto"/>
          </w:tcPr>
          <w:p w14:paraId="310BE8DA" w14:textId="18444B70" w:rsidR="00E91470" w:rsidRPr="00F42BE1" w:rsidRDefault="00E91470" w:rsidP="00DF5715">
            <w:pPr>
              <w:pStyle w:val="BodyText"/>
              <w:rPr>
                <w:rFonts w:cs="Arial"/>
              </w:rPr>
            </w:pPr>
            <w:r w:rsidRPr="00F42BE1">
              <w:rPr>
                <w:rFonts w:cs="Arial"/>
              </w:rPr>
              <w:t xml:space="preserve">means equipment support activity which includes mandated safety inspections and technical repairs conducted by qualified vehicle mechanics (REME or contracted support);        </w:t>
            </w:r>
          </w:p>
        </w:tc>
      </w:tr>
      <w:tr w:rsidR="00E91470" w:rsidRPr="00F42BE1" w:rsidDel="002F7633" w14:paraId="3F3083EE" w14:textId="77777777" w:rsidTr="00DF5715">
        <w:tc>
          <w:tcPr>
            <w:tcW w:w="2835" w:type="dxa"/>
            <w:shd w:val="clear" w:color="auto" w:fill="auto"/>
          </w:tcPr>
          <w:p w14:paraId="1F24F8E5" w14:textId="77777777" w:rsidR="00E91470" w:rsidRPr="00DF5715" w:rsidRDefault="00E91470" w:rsidP="002729D8">
            <w:pPr>
              <w:pStyle w:val="BodyText"/>
              <w:jc w:val="left"/>
              <w:rPr>
                <w:rFonts w:cs="Arial"/>
                <w:b/>
              </w:rPr>
            </w:pPr>
            <w:r w:rsidRPr="00DF5715">
              <w:rPr>
                <w:rFonts w:cs="Arial"/>
                <w:b/>
              </w:rPr>
              <w:t>Licences</w:t>
            </w:r>
          </w:p>
        </w:tc>
        <w:tc>
          <w:tcPr>
            <w:tcW w:w="5528" w:type="dxa"/>
            <w:shd w:val="clear" w:color="auto" w:fill="auto"/>
          </w:tcPr>
          <w:p w14:paraId="686D2BA7" w14:textId="77777777" w:rsidR="00E91470" w:rsidRPr="00F42BE1" w:rsidRDefault="00E91470" w:rsidP="00DF5715">
            <w:pPr>
              <w:pStyle w:val="BodyText"/>
              <w:rPr>
                <w:rFonts w:cs="Arial"/>
              </w:rPr>
            </w:pPr>
            <w:r w:rsidRPr="00F42BE1">
              <w:rPr>
                <w:rFonts w:cs="Arial"/>
              </w:rPr>
              <w:t xml:space="preserve">means any </w:t>
            </w:r>
            <w:proofErr w:type="spellStart"/>
            <w:r w:rsidRPr="00F42BE1">
              <w:rPr>
                <w:rFonts w:cs="Arial"/>
              </w:rPr>
              <w:t>licence</w:t>
            </w:r>
            <w:proofErr w:type="spellEnd"/>
            <w:r w:rsidRPr="00F42BE1">
              <w:rPr>
                <w:rFonts w:cs="Arial"/>
              </w:rPr>
              <w:t xml:space="preserve">, permit, consent, </w:t>
            </w:r>
            <w:proofErr w:type="spellStart"/>
            <w:r w:rsidRPr="00F42BE1">
              <w:rPr>
                <w:rFonts w:cs="Arial"/>
              </w:rPr>
              <w:t>authorisation</w:t>
            </w:r>
            <w:proofErr w:type="spellEnd"/>
            <w:r w:rsidRPr="00F42BE1">
              <w:rPr>
                <w:rFonts w:cs="Arial"/>
              </w:rPr>
              <w:t xml:space="preserve"> or permitted exemption required pursuant to Trade Control Laws;</w:t>
            </w:r>
          </w:p>
        </w:tc>
      </w:tr>
      <w:tr w:rsidR="00E91470" w:rsidRPr="00F42BE1" w14:paraId="6879C51A" w14:textId="77777777" w:rsidTr="00DF5715">
        <w:tc>
          <w:tcPr>
            <w:tcW w:w="2835" w:type="dxa"/>
            <w:shd w:val="clear" w:color="auto" w:fill="auto"/>
          </w:tcPr>
          <w:p w14:paraId="43420845" w14:textId="77777777" w:rsidR="00E91470" w:rsidRPr="00DF5715" w:rsidRDefault="00E91470" w:rsidP="002729D8">
            <w:pPr>
              <w:pStyle w:val="BodyText"/>
              <w:jc w:val="left"/>
              <w:rPr>
                <w:b/>
              </w:rPr>
            </w:pPr>
            <w:r w:rsidRPr="00DF5715">
              <w:rPr>
                <w:b/>
              </w:rPr>
              <w:t xml:space="preserve">Live Firing Monitoring Equipment Operator </w:t>
            </w:r>
          </w:p>
        </w:tc>
        <w:tc>
          <w:tcPr>
            <w:tcW w:w="5528" w:type="dxa"/>
            <w:shd w:val="clear" w:color="auto" w:fill="auto"/>
          </w:tcPr>
          <w:p w14:paraId="57440B7E" w14:textId="0C3B8ED0" w:rsidR="00E91470" w:rsidRPr="00F42BE1" w:rsidRDefault="00E91470" w:rsidP="00DF5715">
            <w:pPr>
              <w:pStyle w:val="BodyText"/>
              <w:rPr>
                <w:rFonts w:cs="Arial"/>
              </w:rPr>
            </w:pPr>
            <w:r w:rsidRPr="00F42BE1">
              <w:rPr>
                <w:rFonts w:cs="Arial"/>
              </w:rPr>
              <w:t xml:space="preserve">means equipment mounted on Challenger2 (CR2) which allows instructors to monitor crews during live firing; </w:t>
            </w:r>
          </w:p>
        </w:tc>
      </w:tr>
      <w:tr w:rsidR="00E91470" w:rsidRPr="00F42BE1" w14:paraId="737B650D" w14:textId="77777777" w:rsidTr="00DF5715">
        <w:tc>
          <w:tcPr>
            <w:tcW w:w="2835" w:type="dxa"/>
            <w:shd w:val="clear" w:color="auto" w:fill="auto"/>
          </w:tcPr>
          <w:p w14:paraId="228B589A" w14:textId="77777777" w:rsidR="00E91470" w:rsidRPr="00DF5715" w:rsidRDefault="00E91470" w:rsidP="002729D8">
            <w:pPr>
              <w:pStyle w:val="BodyText"/>
              <w:jc w:val="left"/>
              <w:rPr>
                <w:b/>
              </w:rPr>
            </w:pPr>
            <w:r w:rsidRPr="00DF5715">
              <w:rPr>
                <w:b/>
              </w:rPr>
              <w:t>Loader Drills Trainer or LDT</w:t>
            </w:r>
          </w:p>
        </w:tc>
        <w:tc>
          <w:tcPr>
            <w:tcW w:w="5528" w:type="dxa"/>
            <w:shd w:val="clear" w:color="auto" w:fill="auto"/>
          </w:tcPr>
          <w:p w14:paraId="56D2E3D6" w14:textId="1A7D253A" w:rsidR="00E91470" w:rsidRPr="00F42BE1" w:rsidRDefault="00E91470" w:rsidP="00DF5715">
            <w:pPr>
              <w:pStyle w:val="BodyText"/>
              <w:rPr>
                <w:rFonts w:cs="Arial"/>
              </w:rPr>
            </w:pPr>
            <w:r w:rsidRPr="00F42BE1">
              <w:rPr>
                <w:rFonts w:cs="Arial"/>
              </w:rPr>
              <w:t>means the simulator for the CR2 loader role;</w:t>
            </w:r>
          </w:p>
        </w:tc>
      </w:tr>
      <w:tr w:rsidR="00E91470" w:rsidRPr="00F42BE1" w14:paraId="2642C713" w14:textId="77777777" w:rsidTr="00DF5715">
        <w:tc>
          <w:tcPr>
            <w:tcW w:w="2835" w:type="dxa"/>
            <w:shd w:val="clear" w:color="auto" w:fill="auto"/>
          </w:tcPr>
          <w:p w14:paraId="5FE09B88" w14:textId="77777777" w:rsidR="00E91470" w:rsidRPr="00DF5715" w:rsidRDefault="00E91470" w:rsidP="002729D8">
            <w:pPr>
              <w:pStyle w:val="BodyText"/>
              <w:jc w:val="left"/>
              <w:rPr>
                <w:b/>
              </w:rPr>
            </w:pPr>
            <w:r w:rsidRPr="00DF5715">
              <w:rPr>
                <w:b/>
              </w:rPr>
              <w:t>Local Authority</w:t>
            </w:r>
          </w:p>
        </w:tc>
        <w:tc>
          <w:tcPr>
            <w:tcW w:w="5528" w:type="dxa"/>
            <w:shd w:val="clear" w:color="auto" w:fill="auto"/>
          </w:tcPr>
          <w:p w14:paraId="46BB9B54" w14:textId="2D18C4A2" w:rsidR="00E91470" w:rsidRPr="00F42BE1" w:rsidRDefault="00E91470" w:rsidP="00DF5715">
            <w:pPr>
              <w:pStyle w:val="BodyText"/>
              <w:rPr>
                <w:rFonts w:cs="Arial"/>
              </w:rPr>
            </w:pPr>
            <w:r w:rsidRPr="00F42BE1">
              <w:rPr>
                <w:rFonts w:cs="Arial"/>
              </w:rPr>
              <w:t>means an administrative body in local government;</w:t>
            </w:r>
          </w:p>
        </w:tc>
      </w:tr>
      <w:tr w:rsidR="00E91470" w:rsidRPr="00F42BE1" w14:paraId="0AAF5544" w14:textId="77777777" w:rsidTr="00DF5715">
        <w:tc>
          <w:tcPr>
            <w:tcW w:w="2835" w:type="dxa"/>
            <w:shd w:val="clear" w:color="auto" w:fill="auto"/>
          </w:tcPr>
          <w:p w14:paraId="6ADBEA68" w14:textId="77777777" w:rsidR="00E91470" w:rsidRPr="00DF5715" w:rsidRDefault="00E91470" w:rsidP="002729D8">
            <w:pPr>
              <w:pStyle w:val="BodyText"/>
              <w:jc w:val="left"/>
              <w:rPr>
                <w:b/>
              </w:rPr>
            </w:pPr>
            <w:r w:rsidRPr="00DF5715">
              <w:rPr>
                <w:b/>
              </w:rPr>
              <w:lastRenderedPageBreak/>
              <w:t>Losses</w:t>
            </w:r>
          </w:p>
        </w:tc>
        <w:tc>
          <w:tcPr>
            <w:tcW w:w="5528" w:type="dxa"/>
            <w:shd w:val="clear" w:color="auto" w:fill="auto"/>
          </w:tcPr>
          <w:p w14:paraId="11BC9511" w14:textId="77777777" w:rsidR="00E91470" w:rsidRPr="00F42BE1" w:rsidRDefault="00E91470" w:rsidP="00DF5715">
            <w:pPr>
              <w:pStyle w:val="BodyText"/>
              <w:rPr>
                <w:rFonts w:cs="Arial"/>
              </w:rPr>
            </w:pPr>
            <w:r w:rsidRPr="00F42BE1">
              <w:rPr>
                <w:rFonts w:eastAsia="Arial" w:cs="Arial"/>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E91470" w:rsidRPr="00F42BE1" w14:paraId="1771F80B" w14:textId="77777777" w:rsidTr="00DF5715">
        <w:tc>
          <w:tcPr>
            <w:tcW w:w="2835" w:type="dxa"/>
            <w:shd w:val="clear" w:color="auto" w:fill="auto"/>
          </w:tcPr>
          <w:p w14:paraId="0366CC00" w14:textId="77777777" w:rsidR="00E91470" w:rsidRPr="00DF5715" w:rsidRDefault="00E91470" w:rsidP="002729D8">
            <w:pPr>
              <w:pStyle w:val="BodyText"/>
              <w:jc w:val="left"/>
              <w:rPr>
                <w:b/>
              </w:rPr>
            </w:pPr>
            <w:r w:rsidRPr="00DF5715">
              <w:rPr>
                <w:b/>
              </w:rPr>
              <w:t>Management Information System or MIS</w:t>
            </w:r>
          </w:p>
        </w:tc>
        <w:tc>
          <w:tcPr>
            <w:tcW w:w="5528" w:type="dxa"/>
            <w:shd w:val="clear" w:color="auto" w:fill="auto"/>
          </w:tcPr>
          <w:p w14:paraId="19ACDB9E" w14:textId="77777777" w:rsidR="00E91470" w:rsidRPr="00F42BE1" w:rsidRDefault="00E91470" w:rsidP="00DF5715">
            <w:pPr>
              <w:pStyle w:val="BodyText"/>
              <w:rPr>
                <w:rFonts w:cs="Arial"/>
              </w:rPr>
            </w:pPr>
            <w:r w:rsidRPr="00F42BE1">
              <w:rPr>
                <w:rFonts w:cs="Arial"/>
              </w:rPr>
              <w:t xml:space="preserve">means an information system used for decision-making, and for the coordination, control, analysis, and </w:t>
            </w:r>
            <w:proofErr w:type="spellStart"/>
            <w:r w:rsidRPr="00F42BE1">
              <w:rPr>
                <w:rFonts w:cs="Arial"/>
              </w:rPr>
              <w:t>visualisation</w:t>
            </w:r>
            <w:proofErr w:type="spellEnd"/>
            <w:r w:rsidRPr="00F42BE1">
              <w:rPr>
                <w:rFonts w:cs="Arial"/>
              </w:rPr>
              <w:t xml:space="preserve"> of information;</w:t>
            </w:r>
          </w:p>
        </w:tc>
      </w:tr>
      <w:tr w:rsidR="00E91470" w:rsidRPr="00F42BE1" w14:paraId="6BEC1113" w14:textId="77777777" w:rsidTr="00DF5715">
        <w:tc>
          <w:tcPr>
            <w:tcW w:w="2835" w:type="dxa"/>
            <w:shd w:val="clear" w:color="auto" w:fill="auto"/>
          </w:tcPr>
          <w:p w14:paraId="0A4587F4" w14:textId="77777777" w:rsidR="00E91470" w:rsidRPr="00DF5715" w:rsidRDefault="00E91470" w:rsidP="002729D8">
            <w:pPr>
              <w:pStyle w:val="BodyText"/>
              <w:jc w:val="left"/>
              <w:rPr>
                <w:b/>
              </w:rPr>
            </w:pPr>
            <w:r w:rsidRPr="00DF5715">
              <w:rPr>
                <w:b/>
              </w:rPr>
              <w:t xml:space="preserve">Management of Joint Defence Inventory or MJDI </w:t>
            </w:r>
          </w:p>
        </w:tc>
        <w:tc>
          <w:tcPr>
            <w:tcW w:w="5528" w:type="dxa"/>
            <w:shd w:val="clear" w:color="auto" w:fill="auto"/>
          </w:tcPr>
          <w:p w14:paraId="287D59D5" w14:textId="77777777" w:rsidR="00E91470" w:rsidRPr="00F42BE1" w:rsidRDefault="00E91470" w:rsidP="00DF5715">
            <w:pPr>
              <w:pStyle w:val="BodyText"/>
              <w:rPr>
                <w:rFonts w:cs="Arial"/>
              </w:rPr>
            </w:pPr>
            <w:r w:rsidRPr="00F42BE1">
              <w:rPr>
                <w:rFonts w:cs="Arial"/>
              </w:rPr>
              <w:t>means the current software store package used for the issue, receipt and stores equipment management and accountancy procedures and is provided by the Authority;</w:t>
            </w:r>
          </w:p>
        </w:tc>
      </w:tr>
      <w:tr w:rsidR="00E91470" w:rsidRPr="00F42BE1" w14:paraId="100F45F6" w14:textId="77777777" w:rsidTr="00DF5715">
        <w:tc>
          <w:tcPr>
            <w:tcW w:w="2835" w:type="dxa"/>
            <w:shd w:val="clear" w:color="auto" w:fill="auto"/>
          </w:tcPr>
          <w:p w14:paraId="5A57F7CB" w14:textId="77777777" w:rsidR="00E91470" w:rsidRPr="00DF5715" w:rsidRDefault="00E91470" w:rsidP="002729D8">
            <w:pPr>
              <w:pStyle w:val="BodyText"/>
              <w:jc w:val="left"/>
              <w:rPr>
                <w:b/>
              </w:rPr>
            </w:pPr>
            <w:r w:rsidRPr="00DF5715">
              <w:rPr>
                <w:b/>
              </w:rPr>
              <w:t>Management Plan</w:t>
            </w:r>
          </w:p>
        </w:tc>
        <w:tc>
          <w:tcPr>
            <w:tcW w:w="5528" w:type="dxa"/>
            <w:shd w:val="clear" w:color="auto" w:fill="auto"/>
          </w:tcPr>
          <w:p w14:paraId="7BCA042E" w14:textId="43C51CB3" w:rsidR="00E91470" w:rsidRPr="00F42BE1" w:rsidRDefault="00E91470" w:rsidP="00DF5715">
            <w:pPr>
              <w:pStyle w:val="BodyText"/>
              <w:rPr>
                <w:rFonts w:cs="Arial"/>
              </w:rPr>
            </w:pPr>
            <w:r w:rsidRPr="00F42BE1">
              <w:rPr>
                <w:rFonts w:cs="Arial"/>
              </w:rPr>
              <w:t>means a management plan describing how the Service Provider shall provide the Services, including the structure of the Service Provider's Management Team for this Contract;</w:t>
            </w:r>
          </w:p>
        </w:tc>
      </w:tr>
      <w:tr w:rsidR="00E91470" w:rsidRPr="00F42BE1" w14:paraId="7EF058A6" w14:textId="77777777" w:rsidTr="00DF5715">
        <w:tc>
          <w:tcPr>
            <w:tcW w:w="2835" w:type="dxa"/>
            <w:shd w:val="clear" w:color="auto" w:fill="auto"/>
          </w:tcPr>
          <w:p w14:paraId="34FB9B8D" w14:textId="77777777" w:rsidR="00E91470" w:rsidRPr="00DF5715" w:rsidRDefault="00E91470" w:rsidP="002729D8">
            <w:pPr>
              <w:pStyle w:val="BodyText"/>
              <w:jc w:val="left"/>
              <w:rPr>
                <w:b/>
              </w:rPr>
            </w:pPr>
            <w:r w:rsidRPr="00DF5715">
              <w:rPr>
                <w:b/>
              </w:rPr>
              <w:t>Mandated Policy Inspections</w:t>
            </w:r>
          </w:p>
        </w:tc>
        <w:tc>
          <w:tcPr>
            <w:tcW w:w="5528" w:type="dxa"/>
            <w:shd w:val="clear" w:color="auto" w:fill="auto"/>
          </w:tcPr>
          <w:p w14:paraId="338B3801" w14:textId="048C3EFC" w:rsidR="00E91470" w:rsidRPr="00F42BE1" w:rsidRDefault="00E91470" w:rsidP="00DF5715">
            <w:pPr>
              <w:pStyle w:val="BodyText"/>
              <w:rPr>
                <w:rFonts w:cs="Arial"/>
              </w:rPr>
            </w:pPr>
            <w:r w:rsidRPr="00F42BE1">
              <w:rPr>
                <w:rFonts w:cs="Arial"/>
              </w:rPr>
              <w:t xml:space="preserve">means a series of inspections of policy compliance carried out by the Authority; </w:t>
            </w:r>
          </w:p>
        </w:tc>
      </w:tr>
      <w:tr w:rsidR="00E91470" w:rsidRPr="00F42BE1" w14:paraId="4C6D75D5" w14:textId="77777777" w:rsidTr="00DF5715">
        <w:tc>
          <w:tcPr>
            <w:tcW w:w="2835" w:type="dxa"/>
            <w:shd w:val="clear" w:color="auto" w:fill="auto"/>
          </w:tcPr>
          <w:p w14:paraId="6585D3C9" w14:textId="77777777" w:rsidR="00E91470" w:rsidRPr="00DF5715" w:rsidRDefault="00E91470" w:rsidP="002729D8">
            <w:pPr>
              <w:pStyle w:val="BodyText"/>
              <w:jc w:val="left"/>
              <w:rPr>
                <w:b/>
              </w:rPr>
            </w:pPr>
            <w:r w:rsidRPr="00DF5715">
              <w:rPr>
                <w:b/>
              </w:rPr>
              <w:t>Mandatory Continuous Professional Development (CPD) Courses</w:t>
            </w:r>
          </w:p>
        </w:tc>
        <w:tc>
          <w:tcPr>
            <w:tcW w:w="5528" w:type="dxa"/>
            <w:shd w:val="clear" w:color="auto" w:fill="auto"/>
          </w:tcPr>
          <w:p w14:paraId="5A1AAD0B" w14:textId="60274F91" w:rsidR="00E91470" w:rsidRPr="00F42BE1" w:rsidRDefault="00E91470" w:rsidP="00DF5715">
            <w:pPr>
              <w:pStyle w:val="BodyText"/>
              <w:rPr>
                <w:rFonts w:cs="Arial"/>
              </w:rPr>
            </w:pPr>
            <w:r w:rsidRPr="00F42BE1">
              <w:rPr>
                <w:rFonts w:cs="Arial"/>
              </w:rPr>
              <w:t>means the learning activities professionals engage in to develop and enhance their abilities;</w:t>
            </w:r>
          </w:p>
        </w:tc>
      </w:tr>
      <w:tr w:rsidR="00E91470" w:rsidRPr="00F42BE1" w:rsidDel="00222381" w14:paraId="7E76663F" w14:textId="77777777" w:rsidTr="00DF5715">
        <w:tc>
          <w:tcPr>
            <w:tcW w:w="2835" w:type="dxa"/>
            <w:shd w:val="clear" w:color="auto" w:fill="auto"/>
          </w:tcPr>
          <w:p w14:paraId="1E4E495E" w14:textId="77777777" w:rsidR="00E91470" w:rsidRPr="00DF5715" w:rsidDel="00222381" w:rsidRDefault="00E91470" w:rsidP="002729D8">
            <w:pPr>
              <w:pStyle w:val="BodyText"/>
              <w:jc w:val="left"/>
              <w:rPr>
                <w:b/>
              </w:rPr>
            </w:pPr>
            <w:r w:rsidRPr="00DF5715">
              <w:rPr>
                <w:b/>
              </w:rPr>
              <w:t>Material</w:t>
            </w:r>
          </w:p>
        </w:tc>
        <w:tc>
          <w:tcPr>
            <w:tcW w:w="5528" w:type="dxa"/>
            <w:shd w:val="clear" w:color="auto" w:fill="auto"/>
          </w:tcPr>
          <w:p w14:paraId="3C615E96" w14:textId="04F8FE3D" w:rsidR="00E91470" w:rsidRPr="00F42BE1" w:rsidDel="00222381" w:rsidRDefault="00E91470" w:rsidP="00DF5715">
            <w:pPr>
              <w:pStyle w:val="BodyText"/>
              <w:rPr>
                <w:rFonts w:cs="Arial"/>
              </w:rPr>
            </w:pPr>
            <w:r w:rsidRPr="00F42BE1">
              <w:rPr>
                <w:rFonts w:cs="Arial"/>
              </w:rPr>
              <w:t>shall mean any physical material such as drawings, patterns, specifications or samples, issued to the Service Provider by the Authority or on its behalf or to which the Service Provider has been given access for the purposes of the Contract or generated or used by the Service Provider for carrying out work under the Contract;</w:t>
            </w:r>
          </w:p>
        </w:tc>
      </w:tr>
      <w:tr w:rsidR="00E91470" w:rsidRPr="00F42BE1" w14:paraId="3A40D0A9" w14:textId="77777777" w:rsidTr="00DF5715">
        <w:tc>
          <w:tcPr>
            <w:tcW w:w="2835" w:type="dxa"/>
            <w:shd w:val="clear" w:color="auto" w:fill="auto"/>
          </w:tcPr>
          <w:p w14:paraId="1F3D8336" w14:textId="77777777" w:rsidR="00E91470" w:rsidRPr="00DF5715" w:rsidRDefault="00E91470" w:rsidP="002729D8">
            <w:pPr>
              <w:pStyle w:val="BodyText"/>
              <w:jc w:val="left"/>
              <w:rPr>
                <w:b/>
              </w:rPr>
            </w:pPr>
            <w:r w:rsidRPr="00DF5715">
              <w:rPr>
                <w:b/>
              </w:rPr>
              <w:t>Mechanical Handling Equipment or MHE</w:t>
            </w:r>
          </w:p>
        </w:tc>
        <w:tc>
          <w:tcPr>
            <w:tcW w:w="5528" w:type="dxa"/>
            <w:shd w:val="clear" w:color="auto" w:fill="auto"/>
          </w:tcPr>
          <w:p w14:paraId="15DF8011" w14:textId="371937B5" w:rsidR="00E91470" w:rsidRPr="00F42BE1" w:rsidRDefault="00E91470" w:rsidP="00DF5715">
            <w:pPr>
              <w:pStyle w:val="BodyText"/>
              <w:rPr>
                <w:rFonts w:cs="Arial"/>
              </w:rPr>
            </w:pPr>
            <w:r w:rsidRPr="00F42BE1">
              <w:rPr>
                <w:rFonts w:cs="Arial"/>
              </w:rPr>
              <w:t xml:space="preserve">means mechanical equipment used to aid in the lifting and movement of heavy items.  MHE includes forklift trucks; </w:t>
            </w:r>
          </w:p>
        </w:tc>
      </w:tr>
      <w:tr w:rsidR="00E91470" w:rsidRPr="00F42BE1" w14:paraId="467B8FE4" w14:textId="77777777" w:rsidTr="00DF5715">
        <w:tc>
          <w:tcPr>
            <w:tcW w:w="2835" w:type="dxa"/>
            <w:shd w:val="clear" w:color="auto" w:fill="auto"/>
          </w:tcPr>
          <w:p w14:paraId="6391BDFB" w14:textId="77777777" w:rsidR="00E91470" w:rsidRPr="00DF5715" w:rsidRDefault="00E91470" w:rsidP="002729D8">
            <w:pPr>
              <w:pStyle w:val="BodyText"/>
              <w:jc w:val="left"/>
              <w:rPr>
                <w:b/>
              </w:rPr>
            </w:pPr>
            <w:r w:rsidRPr="00DF5715">
              <w:rPr>
                <w:b/>
              </w:rPr>
              <w:t xml:space="preserve">Messes </w:t>
            </w:r>
          </w:p>
        </w:tc>
        <w:tc>
          <w:tcPr>
            <w:tcW w:w="5528" w:type="dxa"/>
            <w:shd w:val="clear" w:color="auto" w:fill="auto"/>
          </w:tcPr>
          <w:p w14:paraId="6932372C" w14:textId="77777777" w:rsidR="00E91470" w:rsidRPr="00F42BE1" w:rsidRDefault="00E91470" w:rsidP="00DF5715">
            <w:pPr>
              <w:pStyle w:val="BodyText"/>
              <w:rPr>
                <w:rFonts w:cs="Arial"/>
              </w:rPr>
            </w:pPr>
            <w:r w:rsidRPr="00F42BE1">
              <w:rPr>
                <w:rFonts w:cs="Arial"/>
              </w:rPr>
              <w:t xml:space="preserve">means an area where military personnel </w:t>
            </w:r>
            <w:proofErr w:type="spellStart"/>
            <w:r w:rsidRPr="00F42BE1">
              <w:rPr>
                <w:rFonts w:cs="Arial"/>
              </w:rPr>
              <w:t>socialise</w:t>
            </w:r>
            <w:proofErr w:type="spellEnd"/>
            <w:r w:rsidRPr="00F42BE1">
              <w:rPr>
                <w:rFonts w:cs="Arial"/>
              </w:rPr>
              <w:t>, eat, and (in some cases) live;</w:t>
            </w:r>
          </w:p>
        </w:tc>
      </w:tr>
      <w:tr w:rsidR="00E91470" w:rsidRPr="00F42BE1" w14:paraId="4106D29E" w14:textId="77777777" w:rsidTr="00DF5715">
        <w:tc>
          <w:tcPr>
            <w:tcW w:w="2835" w:type="dxa"/>
            <w:shd w:val="clear" w:color="auto" w:fill="auto"/>
          </w:tcPr>
          <w:p w14:paraId="0D4BEFCE" w14:textId="77777777" w:rsidR="00E91470" w:rsidRPr="00DF5715" w:rsidRDefault="00E91470" w:rsidP="002729D8">
            <w:pPr>
              <w:pStyle w:val="BodyText"/>
              <w:jc w:val="left"/>
              <w:rPr>
                <w:b/>
              </w:rPr>
            </w:pPr>
            <w:r w:rsidRPr="00DF5715">
              <w:rPr>
                <w:b/>
              </w:rPr>
              <w:lastRenderedPageBreak/>
              <w:t>Methods and Media</w:t>
            </w:r>
          </w:p>
        </w:tc>
        <w:tc>
          <w:tcPr>
            <w:tcW w:w="5528" w:type="dxa"/>
            <w:shd w:val="clear" w:color="auto" w:fill="auto"/>
          </w:tcPr>
          <w:p w14:paraId="353B5A60" w14:textId="77777777" w:rsidR="00E91470" w:rsidRPr="00F42BE1" w:rsidRDefault="00E91470" w:rsidP="00DF5715">
            <w:pPr>
              <w:pStyle w:val="BodyText"/>
              <w:rPr>
                <w:rFonts w:cs="Arial"/>
              </w:rPr>
            </w:pPr>
            <w:r w:rsidRPr="00F42BE1">
              <w:rPr>
                <w:rFonts w:cs="Arial"/>
              </w:rPr>
              <w:t>means how a course is delivered whether this is remote learning using the Defence Learning Environment (DLE) online, use of smartboards, power points or training aids. Each course has advantages and disadvantages as to how it can be delivered;</w:t>
            </w:r>
          </w:p>
        </w:tc>
      </w:tr>
      <w:tr w:rsidR="00E91470" w:rsidRPr="00F42BE1" w14:paraId="05DA6124" w14:textId="77777777" w:rsidTr="00DF5715">
        <w:tc>
          <w:tcPr>
            <w:tcW w:w="2835" w:type="dxa"/>
            <w:shd w:val="clear" w:color="auto" w:fill="auto"/>
          </w:tcPr>
          <w:p w14:paraId="3DCAC4A6" w14:textId="77777777" w:rsidR="00E91470" w:rsidRPr="00DF5715" w:rsidRDefault="00E91470" w:rsidP="002729D8">
            <w:pPr>
              <w:pStyle w:val="BodyText"/>
              <w:jc w:val="left"/>
              <w:rPr>
                <w:b/>
              </w:rPr>
            </w:pPr>
            <w:r w:rsidRPr="00DF5715">
              <w:rPr>
                <w:b/>
              </w:rPr>
              <w:t xml:space="preserve">Military Recovery Vehicle </w:t>
            </w:r>
          </w:p>
        </w:tc>
        <w:tc>
          <w:tcPr>
            <w:tcW w:w="5528" w:type="dxa"/>
            <w:shd w:val="clear" w:color="auto" w:fill="auto"/>
          </w:tcPr>
          <w:p w14:paraId="26E6F890" w14:textId="77777777" w:rsidR="00E91470" w:rsidRPr="00F42BE1" w:rsidRDefault="00E91470" w:rsidP="00DF5715">
            <w:pPr>
              <w:pStyle w:val="BodyText"/>
              <w:rPr>
                <w:rFonts w:cs="Arial"/>
              </w:rPr>
            </w:pPr>
            <w:r w:rsidRPr="00F42BE1">
              <w:rPr>
                <w:rFonts w:cs="Arial"/>
              </w:rPr>
              <w:t>means various platforms to support tracked and wheeled military fleet capable of recovery in the event of breakdown;</w:t>
            </w:r>
          </w:p>
        </w:tc>
      </w:tr>
      <w:tr w:rsidR="00E91470" w:rsidRPr="00F42BE1" w14:paraId="35228E32" w14:textId="77777777" w:rsidTr="00DF5715">
        <w:tc>
          <w:tcPr>
            <w:tcW w:w="2835" w:type="dxa"/>
            <w:shd w:val="clear" w:color="auto" w:fill="auto"/>
          </w:tcPr>
          <w:p w14:paraId="25CD57BB" w14:textId="77777777" w:rsidR="00E91470" w:rsidRPr="00DF5715" w:rsidRDefault="00E91470" w:rsidP="002729D8">
            <w:pPr>
              <w:pStyle w:val="BodyText"/>
              <w:jc w:val="left"/>
              <w:rPr>
                <w:b/>
              </w:rPr>
            </w:pPr>
            <w:r w:rsidRPr="00DF5715">
              <w:rPr>
                <w:b/>
              </w:rPr>
              <w:t>Minister for the Cabinet Office</w:t>
            </w:r>
          </w:p>
        </w:tc>
        <w:tc>
          <w:tcPr>
            <w:tcW w:w="5528" w:type="dxa"/>
            <w:shd w:val="clear" w:color="auto" w:fill="auto"/>
          </w:tcPr>
          <w:p w14:paraId="51AB5682" w14:textId="230B21EC" w:rsidR="00E91470" w:rsidRPr="00F42BE1" w:rsidRDefault="00E91470" w:rsidP="00DF5715">
            <w:pPr>
              <w:pStyle w:val="BodyText"/>
              <w:rPr>
                <w:rFonts w:cs="Arial"/>
              </w:rPr>
            </w:pPr>
            <w:r w:rsidRPr="00F42BE1">
              <w:rPr>
                <w:rFonts w:cs="Arial"/>
              </w:rPr>
              <w:t>the Minister for the Cabinet Office is in overall charge of and is responsible for the policy and work of the Department;</w:t>
            </w:r>
          </w:p>
        </w:tc>
      </w:tr>
      <w:tr w:rsidR="00E91470" w:rsidRPr="00F42BE1" w14:paraId="0F6205C1" w14:textId="77777777" w:rsidTr="00DF5715">
        <w:tc>
          <w:tcPr>
            <w:tcW w:w="2835" w:type="dxa"/>
            <w:shd w:val="clear" w:color="auto" w:fill="auto"/>
          </w:tcPr>
          <w:p w14:paraId="09B5ED42" w14:textId="77777777" w:rsidR="00E91470" w:rsidRPr="00DF5715" w:rsidRDefault="00E91470" w:rsidP="002729D8">
            <w:pPr>
              <w:pStyle w:val="BodyText"/>
              <w:jc w:val="left"/>
              <w:rPr>
                <w:b/>
              </w:rPr>
            </w:pPr>
            <w:r w:rsidRPr="00DF5715">
              <w:rPr>
                <w:b/>
              </w:rPr>
              <w:t>Mission Crew Trainers or MCT</w:t>
            </w:r>
          </w:p>
        </w:tc>
        <w:tc>
          <w:tcPr>
            <w:tcW w:w="5528" w:type="dxa"/>
            <w:shd w:val="clear" w:color="auto" w:fill="auto"/>
          </w:tcPr>
          <w:p w14:paraId="235BAF55" w14:textId="18A225F8" w:rsidR="00E91470" w:rsidRPr="00F42BE1" w:rsidRDefault="00E91470" w:rsidP="00DF5715">
            <w:pPr>
              <w:pStyle w:val="BodyText"/>
              <w:rPr>
                <w:rFonts w:cs="Arial"/>
              </w:rPr>
            </w:pPr>
            <w:r w:rsidRPr="00F42BE1">
              <w:rPr>
                <w:rFonts w:cs="Arial"/>
              </w:rPr>
              <w:t xml:space="preserve">Simulators designed to practice crew training; </w:t>
            </w:r>
          </w:p>
        </w:tc>
      </w:tr>
      <w:tr w:rsidR="00E91470" w:rsidRPr="00F42BE1" w14:paraId="27416ADE" w14:textId="77777777" w:rsidTr="00DF5715">
        <w:tc>
          <w:tcPr>
            <w:tcW w:w="2835" w:type="dxa"/>
            <w:shd w:val="clear" w:color="auto" w:fill="auto"/>
          </w:tcPr>
          <w:p w14:paraId="3E838798" w14:textId="77777777" w:rsidR="00E91470" w:rsidRPr="00DF5715" w:rsidRDefault="00E91470" w:rsidP="002729D8">
            <w:pPr>
              <w:pStyle w:val="BodyText"/>
              <w:jc w:val="left"/>
              <w:rPr>
                <w:b/>
              </w:rPr>
            </w:pPr>
            <w:r w:rsidRPr="00DF5715">
              <w:rPr>
                <w:b/>
              </w:rPr>
              <w:t>MOD Guard Service</w:t>
            </w:r>
          </w:p>
        </w:tc>
        <w:tc>
          <w:tcPr>
            <w:tcW w:w="5528" w:type="dxa"/>
            <w:shd w:val="clear" w:color="auto" w:fill="auto"/>
          </w:tcPr>
          <w:p w14:paraId="56F59AD3" w14:textId="333808D9" w:rsidR="00E91470" w:rsidRPr="00F42BE1" w:rsidRDefault="00E91470" w:rsidP="00DF5715">
            <w:pPr>
              <w:pStyle w:val="BodyText"/>
              <w:rPr>
                <w:rFonts w:cs="Arial"/>
              </w:rPr>
            </w:pPr>
            <w:r w:rsidRPr="00F42BE1">
              <w:rPr>
                <w:rFonts w:cs="Arial"/>
              </w:rPr>
              <w:t>means the MOD Guard Service provides unarmed guarding services to Defence Establishments;</w:t>
            </w:r>
          </w:p>
        </w:tc>
      </w:tr>
      <w:tr w:rsidR="00E91470" w:rsidRPr="00F42BE1" w14:paraId="73FE5112" w14:textId="77777777" w:rsidTr="00DF5715">
        <w:tc>
          <w:tcPr>
            <w:tcW w:w="2835" w:type="dxa"/>
            <w:shd w:val="clear" w:color="auto" w:fill="auto"/>
          </w:tcPr>
          <w:p w14:paraId="13AD94CD" w14:textId="77777777" w:rsidR="00E91470" w:rsidRPr="00DF5715" w:rsidRDefault="00E91470" w:rsidP="002729D8">
            <w:pPr>
              <w:pStyle w:val="BodyText"/>
              <w:jc w:val="left"/>
              <w:rPr>
                <w:b/>
              </w:rPr>
            </w:pPr>
            <w:r w:rsidRPr="00DF5715">
              <w:rPr>
                <w:b/>
              </w:rPr>
              <w:t>MOD Police</w:t>
            </w:r>
          </w:p>
        </w:tc>
        <w:tc>
          <w:tcPr>
            <w:tcW w:w="5528" w:type="dxa"/>
            <w:shd w:val="clear" w:color="auto" w:fill="auto"/>
          </w:tcPr>
          <w:p w14:paraId="05324143" w14:textId="516B0A17" w:rsidR="00E91470" w:rsidRPr="00F42BE1" w:rsidRDefault="00E91470" w:rsidP="00DF5715">
            <w:pPr>
              <w:pStyle w:val="BodyText"/>
              <w:rPr>
                <w:rFonts w:cs="Arial"/>
              </w:rPr>
            </w:pPr>
            <w:r w:rsidRPr="00F42BE1">
              <w:rPr>
                <w:rFonts w:cs="Arial"/>
              </w:rPr>
              <w:t xml:space="preserve">MOD police force delivering specialist policing in protection of the nation’s </w:t>
            </w:r>
            <w:proofErr w:type="spellStart"/>
            <w:r w:rsidRPr="00F42BE1">
              <w:rPr>
                <w:rFonts w:cs="Arial"/>
              </w:rPr>
              <w:t>defences</w:t>
            </w:r>
            <w:proofErr w:type="spellEnd"/>
            <w:r w:rsidRPr="00F42BE1">
              <w:rPr>
                <w:rFonts w:cs="Arial"/>
              </w:rPr>
              <w:t xml:space="preserve"> and national infrastructure;</w:t>
            </w:r>
            <w:r w:rsidRPr="00F42BE1" w:rsidDel="00190863">
              <w:rPr>
                <w:rFonts w:cs="Arial"/>
              </w:rPr>
              <w:t xml:space="preserve"> </w:t>
            </w:r>
          </w:p>
        </w:tc>
      </w:tr>
      <w:tr w:rsidR="00E91470" w:rsidRPr="00F42BE1" w:rsidDel="002F7633" w14:paraId="4A9A8F66" w14:textId="77777777" w:rsidTr="00DF5715">
        <w:tc>
          <w:tcPr>
            <w:tcW w:w="2835" w:type="dxa"/>
            <w:shd w:val="clear" w:color="auto" w:fill="auto"/>
          </w:tcPr>
          <w:p w14:paraId="7E792668" w14:textId="77777777" w:rsidR="00E91470" w:rsidRPr="00DF5715" w:rsidDel="00BA3D7B" w:rsidRDefault="00E91470" w:rsidP="002729D8">
            <w:pPr>
              <w:pStyle w:val="BodyText"/>
              <w:jc w:val="left"/>
              <w:rPr>
                <w:rFonts w:cs="Arial"/>
                <w:b/>
              </w:rPr>
            </w:pPr>
            <w:r w:rsidRPr="00DF5715">
              <w:rPr>
                <w:rFonts w:cs="Arial"/>
                <w:b/>
              </w:rPr>
              <w:t>MOD Regulations</w:t>
            </w:r>
          </w:p>
        </w:tc>
        <w:tc>
          <w:tcPr>
            <w:tcW w:w="5528" w:type="dxa"/>
            <w:shd w:val="clear" w:color="auto" w:fill="auto"/>
          </w:tcPr>
          <w:p w14:paraId="08C36230" w14:textId="06AD303C" w:rsidR="00E91470" w:rsidRPr="00F42BE1" w:rsidRDefault="00E91470" w:rsidP="00DF5715">
            <w:pPr>
              <w:pStyle w:val="BodyText"/>
              <w:rPr>
                <w:rFonts w:cs="Arial"/>
              </w:rPr>
            </w:pPr>
            <w:r w:rsidRPr="00F42BE1">
              <w:rPr>
                <w:rFonts w:cs="Arial"/>
              </w:rPr>
              <w:t>means</w:t>
            </w:r>
            <w:r w:rsidRPr="00F42BE1" w:rsidDel="00AB2981">
              <w:rPr>
                <w:rFonts w:cs="Arial"/>
                <w:bCs/>
                <w:iCs/>
              </w:rPr>
              <w:t xml:space="preserve"> </w:t>
            </w:r>
            <w:r w:rsidRPr="00F42BE1">
              <w:rPr>
                <w:rFonts w:cs="Arial"/>
                <w:bCs/>
                <w:iCs/>
              </w:rPr>
              <w:t>the regulations specific to the Authority;</w:t>
            </w:r>
            <w:r w:rsidRPr="00F42BE1" w:rsidDel="000C3A71">
              <w:rPr>
                <w:rFonts w:cs="Arial"/>
              </w:rPr>
              <w:t xml:space="preserve"> </w:t>
            </w:r>
          </w:p>
        </w:tc>
      </w:tr>
      <w:tr w:rsidR="00E91470" w:rsidRPr="00F42BE1" w:rsidDel="002F7633" w14:paraId="66CB72C7" w14:textId="77777777" w:rsidTr="00DF5715">
        <w:tc>
          <w:tcPr>
            <w:tcW w:w="2835" w:type="dxa"/>
            <w:shd w:val="clear" w:color="auto" w:fill="auto"/>
          </w:tcPr>
          <w:p w14:paraId="267C0C3B" w14:textId="77777777" w:rsidR="00E91470" w:rsidRPr="00DF5715" w:rsidRDefault="00E91470" w:rsidP="002729D8">
            <w:pPr>
              <w:pStyle w:val="BodyText"/>
              <w:jc w:val="left"/>
              <w:rPr>
                <w:rFonts w:cs="Arial"/>
                <w:b/>
              </w:rPr>
            </w:pPr>
            <w:r w:rsidRPr="00DF5715">
              <w:rPr>
                <w:rFonts w:cs="Arial"/>
                <w:b/>
              </w:rPr>
              <w:t xml:space="preserve">MOD </w:t>
            </w:r>
            <w:proofErr w:type="spellStart"/>
            <w:r w:rsidRPr="00DF5715">
              <w:rPr>
                <w:rFonts w:cs="Arial"/>
                <w:b/>
              </w:rPr>
              <w:t>WiFi</w:t>
            </w:r>
            <w:proofErr w:type="spellEnd"/>
          </w:p>
        </w:tc>
        <w:tc>
          <w:tcPr>
            <w:tcW w:w="5528" w:type="dxa"/>
            <w:shd w:val="clear" w:color="auto" w:fill="auto"/>
          </w:tcPr>
          <w:p w14:paraId="7FEDF48B" w14:textId="77777777" w:rsidR="00E91470" w:rsidRPr="00F42BE1" w:rsidRDefault="00E91470" w:rsidP="00DF5715">
            <w:pPr>
              <w:pStyle w:val="BodyText"/>
              <w:rPr>
                <w:rFonts w:cs="Arial"/>
              </w:rPr>
            </w:pPr>
            <w:r w:rsidRPr="00F42BE1">
              <w:rPr>
                <w:rFonts w:cs="Arial"/>
              </w:rPr>
              <w:t>means facility allowing computers and smart devices to connect to the internet wirelessly, which is owned by the MOD;</w:t>
            </w:r>
          </w:p>
        </w:tc>
      </w:tr>
      <w:tr w:rsidR="00E91470" w:rsidRPr="00F42BE1" w14:paraId="296EAF14" w14:textId="77777777" w:rsidTr="00DF5715">
        <w:tc>
          <w:tcPr>
            <w:tcW w:w="2835" w:type="dxa"/>
            <w:shd w:val="clear" w:color="auto" w:fill="auto"/>
          </w:tcPr>
          <w:p w14:paraId="25FF26EB" w14:textId="77777777" w:rsidR="00E91470" w:rsidRPr="00DF5715" w:rsidRDefault="00E91470" w:rsidP="002729D8">
            <w:pPr>
              <w:pStyle w:val="BodyText"/>
              <w:jc w:val="left"/>
              <w:rPr>
                <w:b/>
              </w:rPr>
            </w:pPr>
            <w:r w:rsidRPr="00DF5715">
              <w:rPr>
                <w:b/>
              </w:rPr>
              <w:t>Model Course Programme</w:t>
            </w:r>
          </w:p>
        </w:tc>
        <w:tc>
          <w:tcPr>
            <w:tcW w:w="5528" w:type="dxa"/>
            <w:shd w:val="clear" w:color="auto" w:fill="auto"/>
          </w:tcPr>
          <w:p w14:paraId="4884CB0E" w14:textId="77777777" w:rsidR="00E91470" w:rsidRPr="00F42BE1" w:rsidRDefault="00E91470" w:rsidP="00DF5715">
            <w:pPr>
              <w:pStyle w:val="BodyText"/>
              <w:rPr>
                <w:rFonts w:cs="Arial"/>
              </w:rPr>
            </w:pPr>
            <w:r w:rsidRPr="00F42BE1">
              <w:rPr>
                <w:rFonts w:cs="Arial"/>
              </w:rPr>
              <w:t>means a generic Course Model Programme is provided in each course folder, which directs the training deliverer what subjects must be taught. The periods allocated to each subject represent the minimum required to achieve the operational requirement. Sufficient time will have been allocated in the syllabus to ensure that the students have enough practice to master the critical skills;</w:t>
            </w:r>
          </w:p>
        </w:tc>
      </w:tr>
      <w:tr w:rsidR="00E91470" w:rsidRPr="00F42BE1" w14:paraId="655AF586" w14:textId="77777777" w:rsidTr="00DF5715">
        <w:tc>
          <w:tcPr>
            <w:tcW w:w="2835" w:type="dxa"/>
            <w:shd w:val="clear" w:color="auto" w:fill="auto"/>
          </w:tcPr>
          <w:p w14:paraId="163F67B0" w14:textId="77777777" w:rsidR="00E91470" w:rsidRPr="00DF5715" w:rsidRDefault="00E91470" w:rsidP="002729D8">
            <w:pPr>
              <w:pStyle w:val="BodyText"/>
              <w:jc w:val="left"/>
              <w:rPr>
                <w:b/>
              </w:rPr>
            </w:pPr>
            <w:proofErr w:type="spellStart"/>
            <w:r w:rsidRPr="00DF5715">
              <w:rPr>
                <w:b/>
              </w:rPr>
              <w:t>MODNet</w:t>
            </w:r>
            <w:proofErr w:type="spellEnd"/>
          </w:p>
        </w:tc>
        <w:tc>
          <w:tcPr>
            <w:tcW w:w="5528" w:type="dxa"/>
            <w:shd w:val="clear" w:color="auto" w:fill="auto"/>
          </w:tcPr>
          <w:p w14:paraId="1979811D" w14:textId="77777777" w:rsidR="00E91470" w:rsidRPr="00F42BE1" w:rsidRDefault="00E91470" w:rsidP="00DF5715">
            <w:pPr>
              <w:pStyle w:val="BodyText"/>
              <w:rPr>
                <w:rFonts w:cs="Arial"/>
              </w:rPr>
            </w:pPr>
            <w:r w:rsidRPr="00F42BE1">
              <w:rPr>
                <w:rFonts w:cs="Arial"/>
              </w:rPr>
              <w:t>means the Ministry of Defence Intranet;</w:t>
            </w:r>
          </w:p>
        </w:tc>
      </w:tr>
      <w:tr w:rsidR="00E91470" w:rsidRPr="00F42BE1" w14:paraId="2F3F7286" w14:textId="77777777" w:rsidTr="00DF5715">
        <w:tc>
          <w:tcPr>
            <w:tcW w:w="2835" w:type="dxa"/>
            <w:shd w:val="clear" w:color="auto" w:fill="auto"/>
          </w:tcPr>
          <w:p w14:paraId="6D89F429" w14:textId="77777777" w:rsidR="00E91470" w:rsidRPr="00DF5715" w:rsidRDefault="00E91470" w:rsidP="002729D8">
            <w:pPr>
              <w:pStyle w:val="BodyText"/>
              <w:jc w:val="left"/>
              <w:rPr>
                <w:b/>
              </w:rPr>
            </w:pPr>
            <w:r w:rsidRPr="00DF5715">
              <w:rPr>
                <w:b/>
              </w:rPr>
              <w:t xml:space="preserve">Monthly Contract Performance Review </w:t>
            </w:r>
          </w:p>
        </w:tc>
        <w:tc>
          <w:tcPr>
            <w:tcW w:w="5528" w:type="dxa"/>
            <w:shd w:val="clear" w:color="auto" w:fill="auto"/>
          </w:tcPr>
          <w:p w14:paraId="6068CAF8" w14:textId="1B18BF01" w:rsidR="00E91470" w:rsidRPr="00F42BE1" w:rsidRDefault="00E91470" w:rsidP="00DF5715">
            <w:pPr>
              <w:pStyle w:val="BodyText"/>
              <w:rPr>
                <w:rFonts w:cs="Arial"/>
              </w:rPr>
            </w:pPr>
            <w:r w:rsidRPr="00F42BE1">
              <w:rPr>
                <w:rFonts w:cs="Arial"/>
              </w:rPr>
              <w:t xml:space="preserve">the meeting between the Authority and the Service Provider held monthly to consider performance over the previous month </w:t>
            </w:r>
            <w:r w:rsidRPr="00F42BE1">
              <w:rPr>
                <w:rFonts w:cs="Arial"/>
              </w:rPr>
              <w:lastRenderedPageBreak/>
              <w:t>and to look forward to the next month and as further set out in Paragraph 6.6 of Schedule 6 (Performance Monitoring);</w:t>
            </w:r>
          </w:p>
        </w:tc>
      </w:tr>
      <w:tr w:rsidR="00E91470" w:rsidRPr="00F42BE1" w14:paraId="7A9F4688" w14:textId="77777777" w:rsidTr="00DF5715">
        <w:tc>
          <w:tcPr>
            <w:tcW w:w="2835" w:type="dxa"/>
            <w:shd w:val="clear" w:color="auto" w:fill="auto"/>
          </w:tcPr>
          <w:p w14:paraId="2C0705D0" w14:textId="77777777" w:rsidR="00E91470" w:rsidRPr="00DF5715" w:rsidRDefault="00E91470" w:rsidP="002729D8">
            <w:pPr>
              <w:pStyle w:val="BodyText"/>
              <w:jc w:val="left"/>
              <w:rPr>
                <w:b/>
              </w:rPr>
            </w:pPr>
            <w:r w:rsidRPr="00DF5715">
              <w:rPr>
                <w:b/>
              </w:rPr>
              <w:lastRenderedPageBreak/>
              <w:t>Mounted Close Combat or MCC</w:t>
            </w:r>
          </w:p>
        </w:tc>
        <w:tc>
          <w:tcPr>
            <w:tcW w:w="5528" w:type="dxa"/>
            <w:shd w:val="clear" w:color="auto" w:fill="auto"/>
          </w:tcPr>
          <w:p w14:paraId="2476BF8D" w14:textId="77777777" w:rsidR="00E91470" w:rsidRPr="00F42BE1" w:rsidRDefault="00E91470" w:rsidP="00DF5715">
            <w:pPr>
              <w:pStyle w:val="BodyText"/>
              <w:rPr>
                <w:rFonts w:cs="Arial"/>
              </w:rPr>
            </w:pPr>
            <w:r w:rsidRPr="00F42BE1">
              <w:rPr>
                <w:rFonts w:cs="Arial"/>
              </w:rPr>
              <w:t>means a capability in Defence that is theoretically at the forefront of the modern battlefield, this area is done by units and soldiers that are using vehicles. Predominantly done by the Armored Corps and Infantry;</w:t>
            </w:r>
          </w:p>
        </w:tc>
      </w:tr>
      <w:tr w:rsidR="00E91470" w:rsidRPr="00F42BE1" w:rsidDel="002F7633" w14:paraId="04005FE7" w14:textId="77777777" w:rsidTr="00DF5715">
        <w:tc>
          <w:tcPr>
            <w:tcW w:w="2835" w:type="dxa"/>
            <w:shd w:val="clear" w:color="auto" w:fill="auto"/>
          </w:tcPr>
          <w:p w14:paraId="4B61C618" w14:textId="77777777" w:rsidR="00E91470" w:rsidRPr="00DF5715" w:rsidRDefault="00E91470" w:rsidP="002729D8">
            <w:pPr>
              <w:pStyle w:val="BodyText"/>
              <w:jc w:val="left"/>
              <w:rPr>
                <w:b/>
              </w:rPr>
            </w:pPr>
            <w:r w:rsidRPr="00DF5715">
              <w:rPr>
                <w:b/>
              </w:rPr>
              <w:t>National Insurance</w:t>
            </w:r>
          </w:p>
        </w:tc>
        <w:tc>
          <w:tcPr>
            <w:tcW w:w="5528" w:type="dxa"/>
            <w:shd w:val="clear" w:color="auto" w:fill="auto"/>
          </w:tcPr>
          <w:p w14:paraId="00F955C6" w14:textId="77777777" w:rsidR="00E91470" w:rsidRPr="00F42BE1" w:rsidRDefault="00E91470" w:rsidP="00DF5715">
            <w:pPr>
              <w:pStyle w:val="BodyText"/>
              <w:rPr>
                <w:bCs/>
              </w:rPr>
            </w:pPr>
            <w:r w:rsidRPr="00F42BE1">
              <w:rPr>
                <w:rFonts w:cs="Arial"/>
                <w:bCs/>
              </w:rPr>
              <w:t>means the system of compulsory payments by employees and employers to provide state assistance for people who are sick, unemployed, or retired;</w:t>
            </w:r>
            <w:r w:rsidRPr="00F42BE1">
              <w:rPr>
                <w:rFonts w:ascii="Segoe UI" w:hAnsi="Segoe UI" w:cs="Segoe UI"/>
                <w:bCs/>
              </w:rPr>
              <w:t xml:space="preserve"> </w:t>
            </w:r>
          </w:p>
          <w:p w14:paraId="785C323E" w14:textId="77777777" w:rsidR="00E91470" w:rsidRPr="00F42BE1" w:rsidRDefault="00E91470" w:rsidP="00DF5715">
            <w:pPr>
              <w:pStyle w:val="BodyText"/>
              <w:rPr>
                <w:rFonts w:cs="Arial"/>
                <w:bCs/>
              </w:rPr>
            </w:pPr>
          </w:p>
        </w:tc>
      </w:tr>
      <w:tr w:rsidR="00E91470" w:rsidRPr="00F42BE1" w:rsidDel="002F7633" w14:paraId="44751F66" w14:textId="77777777" w:rsidTr="00DF5715">
        <w:tc>
          <w:tcPr>
            <w:tcW w:w="2835" w:type="dxa"/>
            <w:shd w:val="clear" w:color="auto" w:fill="auto"/>
          </w:tcPr>
          <w:p w14:paraId="1D6BC4D0" w14:textId="77777777" w:rsidR="00E91470" w:rsidRPr="00DF5715" w:rsidRDefault="00E91470" w:rsidP="002729D8">
            <w:pPr>
              <w:pStyle w:val="BodyText"/>
              <w:jc w:val="left"/>
              <w:rPr>
                <w:b/>
              </w:rPr>
            </w:pPr>
            <w:r w:rsidRPr="00DF5715">
              <w:rPr>
                <w:b/>
                <w:bCs/>
                <w:iCs/>
              </w:rPr>
              <w:t>National Insurance Contributions</w:t>
            </w:r>
          </w:p>
        </w:tc>
        <w:tc>
          <w:tcPr>
            <w:tcW w:w="5528" w:type="dxa"/>
            <w:shd w:val="clear" w:color="auto" w:fill="auto"/>
          </w:tcPr>
          <w:p w14:paraId="4A6A1343" w14:textId="77777777" w:rsidR="00E91470" w:rsidRPr="00F42BE1" w:rsidRDefault="00E91470" w:rsidP="00DF5715">
            <w:pPr>
              <w:pStyle w:val="BodyText"/>
              <w:rPr>
                <w:bCs/>
              </w:rPr>
            </w:pPr>
            <w:r w:rsidRPr="00F42BE1">
              <w:rPr>
                <w:rFonts w:cs="Arial"/>
                <w:bCs/>
              </w:rPr>
              <w:t>means taxes paid by British employees and employers to fund government benefits programs, including state pensions;</w:t>
            </w:r>
            <w:r w:rsidRPr="00F42BE1">
              <w:rPr>
                <w:rFonts w:ascii="Segoe UI" w:hAnsi="Segoe UI" w:cs="Segoe UI"/>
                <w:bCs/>
              </w:rPr>
              <w:t xml:space="preserve"> </w:t>
            </w:r>
          </w:p>
          <w:p w14:paraId="6271D7EA" w14:textId="77777777" w:rsidR="00E91470" w:rsidRPr="00F42BE1" w:rsidRDefault="00E91470" w:rsidP="00DF5715">
            <w:pPr>
              <w:pStyle w:val="BodyText"/>
              <w:rPr>
                <w:rFonts w:cs="Arial"/>
              </w:rPr>
            </w:pPr>
          </w:p>
        </w:tc>
      </w:tr>
      <w:tr w:rsidR="00E91470" w:rsidRPr="00F42BE1" w:rsidDel="002F7633" w14:paraId="7B89B5FA" w14:textId="77777777" w:rsidTr="00DF5715">
        <w:tc>
          <w:tcPr>
            <w:tcW w:w="2835" w:type="dxa"/>
            <w:shd w:val="clear" w:color="auto" w:fill="auto"/>
          </w:tcPr>
          <w:p w14:paraId="5C425B67" w14:textId="77777777" w:rsidR="00E91470" w:rsidRPr="00DF5715" w:rsidRDefault="00E91470" w:rsidP="002729D8">
            <w:pPr>
              <w:pStyle w:val="BodyText"/>
              <w:jc w:val="left"/>
              <w:rPr>
                <w:rFonts w:cs="Arial"/>
                <w:b/>
              </w:rPr>
            </w:pPr>
            <w:r w:rsidRPr="00DF5715">
              <w:rPr>
                <w:b/>
              </w:rPr>
              <w:t>National Insurance Number</w:t>
            </w:r>
          </w:p>
        </w:tc>
        <w:tc>
          <w:tcPr>
            <w:tcW w:w="5528" w:type="dxa"/>
            <w:shd w:val="clear" w:color="auto" w:fill="auto"/>
          </w:tcPr>
          <w:p w14:paraId="78B965F7" w14:textId="3DDC6CB0" w:rsidR="00E91470" w:rsidRPr="00F42BE1" w:rsidRDefault="00E91470" w:rsidP="00DF5715">
            <w:pPr>
              <w:pStyle w:val="BodyText"/>
              <w:rPr>
                <w:rFonts w:cs="Arial"/>
                <w:bCs/>
              </w:rPr>
            </w:pPr>
            <w:r w:rsidRPr="00F42BE1">
              <w:rPr>
                <w:rFonts w:cs="Arial"/>
                <w:bCs/>
              </w:rPr>
              <w:t>means personal account number to ensure that National Insurance contributions are properly recorded on a person's account;</w:t>
            </w:r>
          </w:p>
        </w:tc>
      </w:tr>
      <w:tr w:rsidR="00E91470" w:rsidRPr="00F42BE1" w:rsidDel="002F7633" w14:paraId="46AB28F1" w14:textId="77777777" w:rsidTr="00DF5715">
        <w:tc>
          <w:tcPr>
            <w:tcW w:w="2835" w:type="dxa"/>
            <w:shd w:val="clear" w:color="auto" w:fill="auto"/>
          </w:tcPr>
          <w:p w14:paraId="6D1744C2" w14:textId="77777777" w:rsidR="00E91470" w:rsidRPr="00DF5715" w:rsidDel="00BA3D7B" w:rsidRDefault="00E91470" w:rsidP="002729D8">
            <w:pPr>
              <w:pStyle w:val="BodyText"/>
              <w:jc w:val="left"/>
              <w:rPr>
                <w:rFonts w:cs="Arial"/>
                <w:b/>
              </w:rPr>
            </w:pPr>
            <w:r w:rsidRPr="00DF5715">
              <w:rPr>
                <w:rFonts w:cs="Arial"/>
                <w:b/>
              </w:rPr>
              <w:t>National Security</w:t>
            </w:r>
          </w:p>
        </w:tc>
        <w:tc>
          <w:tcPr>
            <w:tcW w:w="5528" w:type="dxa"/>
            <w:shd w:val="clear" w:color="auto" w:fill="auto"/>
          </w:tcPr>
          <w:p w14:paraId="30B5B9F1" w14:textId="0A121A71" w:rsidR="00E91470" w:rsidRPr="00F42BE1" w:rsidRDefault="00E91470" w:rsidP="00DF5715">
            <w:pPr>
              <w:pStyle w:val="BodyText"/>
              <w:rPr>
                <w:rFonts w:cs="Arial"/>
              </w:rPr>
            </w:pPr>
            <w:r w:rsidRPr="00F42BE1">
              <w:rPr>
                <w:rFonts w:cs="Arial"/>
              </w:rPr>
              <w:t>means the safety of a nation against threats such as terrorism, war, or espionage;</w:t>
            </w:r>
          </w:p>
        </w:tc>
      </w:tr>
      <w:tr w:rsidR="00E91470" w:rsidRPr="00F42BE1" w14:paraId="20E8D03A" w14:textId="77777777" w:rsidTr="00DF5715">
        <w:tc>
          <w:tcPr>
            <w:tcW w:w="2835" w:type="dxa"/>
            <w:shd w:val="clear" w:color="auto" w:fill="auto"/>
          </w:tcPr>
          <w:p w14:paraId="2F4E8FF3" w14:textId="77777777" w:rsidR="00E91470" w:rsidRPr="00DF5715" w:rsidRDefault="00E91470" w:rsidP="002729D8">
            <w:pPr>
              <w:pStyle w:val="BodyText"/>
              <w:jc w:val="left"/>
              <w:rPr>
                <w:b/>
              </w:rPr>
            </w:pPr>
            <w:r w:rsidRPr="00DF5715">
              <w:rPr>
                <w:b/>
              </w:rPr>
              <w:t>Necessary Consents</w:t>
            </w:r>
          </w:p>
        </w:tc>
        <w:tc>
          <w:tcPr>
            <w:tcW w:w="5528" w:type="dxa"/>
            <w:shd w:val="clear" w:color="auto" w:fill="auto"/>
          </w:tcPr>
          <w:p w14:paraId="73F5346B" w14:textId="418635A4" w:rsidR="00E91470" w:rsidRPr="00F42BE1" w:rsidRDefault="00E91470" w:rsidP="00DF5715">
            <w:pPr>
              <w:pStyle w:val="BodyText"/>
              <w:rPr>
                <w:rFonts w:cs="Arial"/>
              </w:rPr>
            </w:pPr>
            <w:r w:rsidRPr="00F42BE1">
              <w:rPr>
                <w:rFonts w:cs="Arial"/>
                <w:iCs/>
              </w:rPr>
              <w:t xml:space="preserve">means all planning permissions and all other consents, </w:t>
            </w:r>
            <w:proofErr w:type="spellStart"/>
            <w:r w:rsidRPr="00F42BE1">
              <w:rPr>
                <w:rFonts w:cs="Arial"/>
                <w:iCs/>
              </w:rPr>
              <w:t>licences</w:t>
            </w:r>
            <w:proofErr w:type="spellEnd"/>
            <w:r w:rsidRPr="00F42BE1">
              <w:rPr>
                <w:rFonts w:cs="Arial"/>
                <w:iCs/>
              </w:rPr>
              <w:t xml:space="preserve">, permissions, certificates, </w:t>
            </w:r>
            <w:proofErr w:type="spellStart"/>
            <w:r w:rsidRPr="00F42BE1">
              <w:rPr>
                <w:rFonts w:cs="Arial"/>
                <w:iCs/>
              </w:rPr>
              <w:t>authorisations</w:t>
            </w:r>
            <w:proofErr w:type="spellEnd"/>
            <w:r w:rsidRPr="00F42BE1">
              <w:rPr>
                <w:rFonts w:cs="Arial"/>
                <w:iCs/>
              </w:rPr>
              <w:t xml:space="preserve"> and approvals;</w:t>
            </w:r>
          </w:p>
        </w:tc>
      </w:tr>
      <w:tr w:rsidR="00E91470" w:rsidRPr="00F42BE1" w14:paraId="2561EAB0" w14:textId="77777777" w:rsidTr="00DF5715">
        <w:tc>
          <w:tcPr>
            <w:tcW w:w="2835" w:type="dxa"/>
            <w:shd w:val="clear" w:color="auto" w:fill="auto"/>
          </w:tcPr>
          <w:p w14:paraId="1E891584" w14:textId="77777777" w:rsidR="00E91470" w:rsidRPr="00DF5715" w:rsidRDefault="00E91470" w:rsidP="002729D8">
            <w:pPr>
              <w:pStyle w:val="BodyText"/>
              <w:jc w:val="left"/>
              <w:rPr>
                <w:b/>
              </w:rPr>
            </w:pPr>
            <w:r w:rsidRPr="00DF5715">
              <w:rPr>
                <w:b/>
              </w:rPr>
              <w:t>New Fair Deal</w:t>
            </w:r>
          </w:p>
        </w:tc>
        <w:tc>
          <w:tcPr>
            <w:tcW w:w="5528" w:type="dxa"/>
            <w:shd w:val="clear" w:color="auto" w:fill="auto"/>
          </w:tcPr>
          <w:p w14:paraId="0C0B37A2" w14:textId="77777777" w:rsidR="00E91470" w:rsidRPr="00F42BE1" w:rsidRDefault="00E91470" w:rsidP="00DF5715">
            <w:pPr>
              <w:pStyle w:val="BodyText"/>
              <w:rPr>
                <w:rFonts w:cs="Arial"/>
              </w:rPr>
            </w:pPr>
            <w:r w:rsidRPr="00F42BE1">
              <w:t>has the meaning set out in Part 3 of Schedule 24 (TUPE and Pensions);</w:t>
            </w:r>
          </w:p>
        </w:tc>
      </w:tr>
      <w:tr w:rsidR="00E91470" w:rsidRPr="00F42BE1" w14:paraId="68A82972" w14:textId="77777777" w:rsidTr="00DF5715">
        <w:tc>
          <w:tcPr>
            <w:tcW w:w="2835" w:type="dxa"/>
            <w:shd w:val="clear" w:color="auto" w:fill="auto"/>
          </w:tcPr>
          <w:p w14:paraId="38753B8D" w14:textId="77777777" w:rsidR="00E91470" w:rsidRPr="00DF5715" w:rsidRDefault="00E91470" w:rsidP="002729D8">
            <w:pPr>
              <w:pStyle w:val="BodyText"/>
              <w:jc w:val="left"/>
              <w:rPr>
                <w:b/>
              </w:rPr>
            </w:pPr>
            <w:r w:rsidRPr="00DF5715">
              <w:rPr>
                <w:b/>
              </w:rPr>
              <w:t>New IP</w:t>
            </w:r>
          </w:p>
        </w:tc>
        <w:tc>
          <w:tcPr>
            <w:tcW w:w="5528" w:type="dxa"/>
            <w:shd w:val="clear" w:color="auto" w:fill="auto"/>
          </w:tcPr>
          <w:p w14:paraId="047A735B" w14:textId="07C41232" w:rsidR="00E91470" w:rsidRPr="00F42BE1" w:rsidRDefault="00E91470" w:rsidP="00DF5715">
            <w:pPr>
              <w:pStyle w:val="BodyText"/>
              <w:rPr>
                <w:rFonts w:cs="Arial"/>
              </w:rPr>
            </w:pPr>
            <w:r w:rsidRPr="00F42BE1">
              <w:rPr>
                <w:rFonts w:cs="Arial"/>
              </w:rPr>
              <w:t>shall mean any IP which is created by the Service Provider or his Sub-</w:t>
            </w:r>
            <w:r w:rsidR="00050AC3">
              <w:rPr>
                <w:rFonts w:cs="Arial"/>
              </w:rPr>
              <w:t>C</w:t>
            </w:r>
            <w:r w:rsidRPr="00F42BE1">
              <w:rPr>
                <w:rFonts w:cs="Arial"/>
              </w:rPr>
              <w:t>ontractors after the commencement of the Contract and to which Clause 22.21applies;</w:t>
            </w:r>
            <w:r w:rsidRPr="00F42BE1" w:rsidDel="002D1C8E">
              <w:rPr>
                <w:rFonts w:cs="Arial"/>
              </w:rPr>
              <w:t xml:space="preserve"> </w:t>
            </w:r>
          </w:p>
        </w:tc>
      </w:tr>
      <w:tr w:rsidR="00E91470" w:rsidRPr="00F42BE1" w14:paraId="08D9A785" w14:textId="77777777" w:rsidTr="00DF5715">
        <w:tc>
          <w:tcPr>
            <w:tcW w:w="2835" w:type="dxa"/>
            <w:shd w:val="clear" w:color="auto" w:fill="auto"/>
          </w:tcPr>
          <w:p w14:paraId="164AEDE2" w14:textId="77777777" w:rsidR="00E91470" w:rsidRPr="00DF5715" w:rsidRDefault="00E91470" w:rsidP="002729D8">
            <w:pPr>
              <w:pStyle w:val="BodyText"/>
              <w:jc w:val="left"/>
              <w:rPr>
                <w:b/>
              </w:rPr>
            </w:pPr>
            <w:r w:rsidRPr="00DF5715">
              <w:rPr>
                <w:b/>
                <w:bCs/>
              </w:rPr>
              <w:lastRenderedPageBreak/>
              <w:t>New Provider</w:t>
            </w:r>
          </w:p>
        </w:tc>
        <w:tc>
          <w:tcPr>
            <w:tcW w:w="5528" w:type="dxa"/>
            <w:shd w:val="clear" w:color="auto" w:fill="auto"/>
          </w:tcPr>
          <w:p w14:paraId="5394A70E" w14:textId="77777777" w:rsidR="00E91470" w:rsidRPr="00F42BE1" w:rsidRDefault="00E91470" w:rsidP="00DF5715">
            <w:pPr>
              <w:pStyle w:val="BodyText"/>
              <w:rPr>
                <w:rFonts w:cs="Arial"/>
              </w:rPr>
            </w:pPr>
            <w:r w:rsidRPr="00F42BE1">
              <w:rPr>
                <w:rFonts w:cs="Arial"/>
              </w:rPr>
              <w:t>has the meaning given in Part 1 of Schedule 24 (TUPE and Pensions);</w:t>
            </w:r>
          </w:p>
        </w:tc>
      </w:tr>
      <w:tr w:rsidR="00E91470" w:rsidRPr="00F42BE1" w14:paraId="7C6CD87B" w14:textId="77777777" w:rsidTr="00DF5715">
        <w:tc>
          <w:tcPr>
            <w:tcW w:w="2835" w:type="dxa"/>
            <w:shd w:val="clear" w:color="auto" w:fill="auto"/>
          </w:tcPr>
          <w:p w14:paraId="04B1AC42" w14:textId="3EE10AD8" w:rsidR="00E91470" w:rsidRPr="00DF5715" w:rsidRDefault="00E91470" w:rsidP="002729D8">
            <w:pPr>
              <w:pStyle w:val="BodyText"/>
              <w:jc w:val="left"/>
              <w:rPr>
                <w:b/>
                <w:bCs/>
              </w:rPr>
            </w:pPr>
            <w:r w:rsidRPr="00DF5715">
              <w:rPr>
                <w:b/>
              </w:rPr>
              <w:t>Non-Variable Element (NVE)</w:t>
            </w:r>
          </w:p>
        </w:tc>
        <w:tc>
          <w:tcPr>
            <w:tcW w:w="5528" w:type="dxa"/>
            <w:shd w:val="clear" w:color="auto" w:fill="auto"/>
          </w:tcPr>
          <w:p w14:paraId="2F2A14CD" w14:textId="5A69CB78" w:rsidR="00E91470" w:rsidRPr="00F42BE1" w:rsidRDefault="00E91470" w:rsidP="00DF5715">
            <w:pPr>
              <w:pStyle w:val="BodyText"/>
              <w:rPr>
                <w:rFonts w:cs="Arial"/>
              </w:rPr>
            </w:pPr>
            <w:r>
              <w:rPr>
                <w:rFonts w:cs="Arial"/>
              </w:rPr>
              <w:t>as set out in Paragraph 1.3</w:t>
            </w:r>
            <w:r w:rsidRPr="00582DB4">
              <w:rPr>
                <w:rFonts w:cs="Arial"/>
              </w:rPr>
              <w:t xml:space="preserve"> of Schedule 5 (Pricing);</w:t>
            </w:r>
          </w:p>
        </w:tc>
      </w:tr>
      <w:tr w:rsidR="00E91470" w:rsidRPr="00F42BE1" w14:paraId="724D932E" w14:textId="77777777" w:rsidTr="00DF5715">
        <w:tc>
          <w:tcPr>
            <w:tcW w:w="2835" w:type="dxa"/>
            <w:shd w:val="clear" w:color="auto" w:fill="auto"/>
          </w:tcPr>
          <w:p w14:paraId="20FC4E38" w14:textId="77777777" w:rsidR="00E91470" w:rsidRPr="00DF5715" w:rsidRDefault="00E91470" w:rsidP="002729D8">
            <w:pPr>
              <w:pStyle w:val="BodyText"/>
              <w:jc w:val="left"/>
              <w:rPr>
                <w:b/>
              </w:rPr>
            </w:pPr>
            <w:r w:rsidRPr="00DF5715">
              <w:rPr>
                <w:b/>
              </w:rPr>
              <w:t>Notifiable Default</w:t>
            </w:r>
          </w:p>
        </w:tc>
        <w:tc>
          <w:tcPr>
            <w:tcW w:w="5528" w:type="dxa"/>
            <w:shd w:val="clear" w:color="auto" w:fill="auto"/>
          </w:tcPr>
          <w:p w14:paraId="0A5176F7" w14:textId="77777777" w:rsidR="00E91470" w:rsidRPr="00F42BE1" w:rsidRDefault="00E91470" w:rsidP="00DF5715">
            <w:pPr>
              <w:pStyle w:val="BodyText"/>
              <w:rPr>
                <w:rFonts w:cs="Arial"/>
              </w:rPr>
            </w:pPr>
            <w:r w:rsidRPr="00F42BE1">
              <w:rPr>
                <w:rFonts w:cs="Arial"/>
              </w:rPr>
              <w:t>shall have the meaning set out in Clause 29.1 (Rectification);</w:t>
            </w:r>
          </w:p>
        </w:tc>
      </w:tr>
      <w:tr w:rsidR="00E91470" w:rsidRPr="00F42BE1" w14:paraId="7A6FD65E" w14:textId="77777777" w:rsidTr="00DF5715">
        <w:tc>
          <w:tcPr>
            <w:tcW w:w="2835" w:type="dxa"/>
            <w:shd w:val="clear" w:color="auto" w:fill="auto"/>
          </w:tcPr>
          <w:p w14:paraId="1D2324E6" w14:textId="5A308000" w:rsidR="00E91470" w:rsidRPr="00DF5715" w:rsidRDefault="00E91470" w:rsidP="002729D8">
            <w:pPr>
              <w:pStyle w:val="BodyText"/>
              <w:jc w:val="left"/>
              <w:rPr>
                <w:b/>
              </w:rPr>
            </w:pPr>
            <w:r w:rsidRPr="00DF5715">
              <w:rPr>
                <w:b/>
              </w:rPr>
              <w:t>Ordinary Exit</w:t>
            </w:r>
          </w:p>
        </w:tc>
        <w:tc>
          <w:tcPr>
            <w:tcW w:w="5528" w:type="dxa"/>
            <w:shd w:val="clear" w:color="auto" w:fill="auto"/>
          </w:tcPr>
          <w:p w14:paraId="684B44CC" w14:textId="77777777" w:rsidR="00E91470" w:rsidRPr="00F42BE1" w:rsidRDefault="00E91470" w:rsidP="00DF5715">
            <w:pPr>
              <w:pStyle w:val="BodyText"/>
            </w:pPr>
            <w:r w:rsidRPr="00F42BE1">
              <w:t>any termination of the whole or any part of this Contract which occurs:</w:t>
            </w:r>
          </w:p>
          <w:p w14:paraId="2A9B3D9F" w14:textId="327C11CD" w:rsidR="00E91470" w:rsidRPr="00F42BE1" w:rsidRDefault="00E91470" w:rsidP="00DF5715">
            <w:pPr>
              <w:pStyle w:val="BodyText"/>
            </w:pPr>
            <w:r w:rsidRPr="00F42BE1">
              <w:t>pursuant to Clause 34 (Termination Rights) where the period of notice given by the Party serving notice to terminate pursuant to such Clause is greater than or equal to six months; or</w:t>
            </w:r>
          </w:p>
          <w:p w14:paraId="2097CBBD" w14:textId="5CC3BC50" w:rsidR="00E91470" w:rsidRPr="00F42BE1" w:rsidRDefault="00E91470" w:rsidP="00DF5715">
            <w:pPr>
              <w:pStyle w:val="BodyText"/>
              <w:rPr>
                <w:rFonts w:cs="Arial"/>
              </w:rPr>
            </w:pPr>
            <w:r w:rsidRPr="00F42BE1">
              <w:t>as a result of the expiry of the Contract Term;</w:t>
            </w:r>
          </w:p>
        </w:tc>
      </w:tr>
      <w:tr w:rsidR="00E91470" w:rsidRPr="00F42BE1" w14:paraId="3104CE41" w14:textId="77777777" w:rsidTr="00DF5715">
        <w:tc>
          <w:tcPr>
            <w:tcW w:w="2835" w:type="dxa"/>
            <w:shd w:val="clear" w:color="auto" w:fill="auto"/>
          </w:tcPr>
          <w:p w14:paraId="5D52170E" w14:textId="3D863E9C" w:rsidR="00E91470" w:rsidRPr="00DF5715" w:rsidRDefault="00E91470" w:rsidP="002729D8">
            <w:pPr>
              <w:pStyle w:val="BodyText"/>
              <w:jc w:val="left"/>
              <w:rPr>
                <w:b/>
              </w:rPr>
            </w:pPr>
            <w:r w:rsidRPr="00DF5715">
              <w:rPr>
                <w:b/>
              </w:rPr>
              <w:t>OUTPUT Price Index</w:t>
            </w:r>
          </w:p>
        </w:tc>
        <w:tc>
          <w:tcPr>
            <w:tcW w:w="5528" w:type="dxa"/>
            <w:shd w:val="clear" w:color="auto" w:fill="auto"/>
          </w:tcPr>
          <w:p w14:paraId="314B4E3A" w14:textId="621CB2CC" w:rsidR="00E91470" w:rsidRPr="00F42BE1" w:rsidRDefault="00E91470" w:rsidP="00DF5715">
            <w:pPr>
              <w:pStyle w:val="BodyText"/>
            </w:pPr>
            <w:r>
              <w:rPr>
                <w:rFonts w:cs="Arial"/>
              </w:rPr>
              <w:t>as set out in Paragraph 1.4</w:t>
            </w:r>
            <w:r w:rsidRPr="003D7A15">
              <w:rPr>
                <w:rFonts w:cs="Arial"/>
              </w:rPr>
              <w:t xml:space="preserve"> of Schedule 5 (Pricing);</w:t>
            </w:r>
          </w:p>
        </w:tc>
      </w:tr>
      <w:tr w:rsidR="00E91470" w:rsidRPr="00F42BE1" w14:paraId="22C87BEC" w14:textId="77777777" w:rsidTr="00DF5715">
        <w:tc>
          <w:tcPr>
            <w:tcW w:w="2835" w:type="dxa"/>
            <w:shd w:val="clear" w:color="auto" w:fill="auto"/>
          </w:tcPr>
          <w:p w14:paraId="2F7FC3A5" w14:textId="08A04CF0" w:rsidR="00E91470" w:rsidRPr="00DF5715" w:rsidRDefault="00E91470" w:rsidP="002729D8">
            <w:pPr>
              <w:pStyle w:val="BodyText"/>
              <w:jc w:val="left"/>
              <w:rPr>
                <w:b/>
              </w:rPr>
            </w:pPr>
            <w:r w:rsidRPr="00DF5715">
              <w:rPr>
                <w:b/>
              </w:rPr>
              <w:t>Out of Hours Call Out Plan</w:t>
            </w:r>
          </w:p>
        </w:tc>
        <w:tc>
          <w:tcPr>
            <w:tcW w:w="5528" w:type="dxa"/>
            <w:shd w:val="clear" w:color="auto" w:fill="auto"/>
          </w:tcPr>
          <w:p w14:paraId="53814F35" w14:textId="77777777" w:rsidR="00E91470" w:rsidRPr="00F42BE1" w:rsidRDefault="00E91470" w:rsidP="00DF5715">
            <w:pPr>
              <w:pStyle w:val="BodyText"/>
            </w:pPr>
            <w:r w:rsidRPr="00F42BE1">
              <w:t>means plan for managing emergency call out system outside of normal working hours;</w:t>
            </w:r>
          </w:p>
        </w:tc>
      </w:tr>
      <w:tr w:rsidR="00E91470" w:rsidRPr="00F42BE1" w14:paraId="54BD5C30" w14:textId="77777777" w:rsidTr="00DF5715">
        <w:tc>
          <w:tcPr>
            <w:tcW w:w="2835" w:type="dxa"/>
            <w:shd w:val="clear" w:color="auto" w:fill="auto"/>
          </w:tcPr>
          <w:p w14:paraId="0046D425" w14:textId="77777777" w:rsidR="00E91470" w:rsidRPr="00DF5715" w:rsidRDefault="00E91470" w:rsidP="002729D8">
            <w:pPr>
              <w:pStyle w:val="BodyText"/>
              <w:jc w:val="left"/>
              <w:rPr>
                <w:b/>
              </w:rPr>
            </w:pPr>
            <w:r w:rsidRPr="00DF5715">
              <w:rPr>
                <w:b/>
              </w:rPr>
              <w:t>Panel</w:t>
            </w:r>
          </w:p>
        </w:tc>
        <w:tc>
          <w:tcPr>
            <w:tcW w:w="5528" w:type="dxa"/>
            <w:shd w:val="clear" w:color="auto" w:fill="auto"/>
          </w:tcPr>
          <w:p w14:paraId="384546E4" w14:textId="37B2C320" w:rsidR="00E91470" w:rsidRPr="00F42BE1" w:rsidRDefault="00E91470" w:rsidP="00DF5715">
            <w:pPr>
              <w:pStyle w:val="BodyText"/>
              <w:rPr>
                <w:rFonts w:cs="Arial"/>
              </w:rPr>
            </w:pPr>
            <w:r w:rsidRPr="00F42BE1">
              <w:rPr>
                <w:rFonts w:cs="Arial"/>
              </w:rPr>
              <w:t>a panel of experts whom shall be wholly independent of the Service Provider, the Authority, any relevant Sub-</w:t>
            </w:r>
            <w:r w:rsidR="00050AC3">
              <w:rPr>
                <w:rFonts w:cs="Arial"/>
              </w:rPr>
              <w:t>C</w:t>
            </w:r>
            <w:r w:rsidRPr="00F42BE1">
              <w:rPr>
                <w:rFonts w:cs="Arial"/>
              </w:rPr>
              <w:t>ontractors and any of the major competitors of the Service Provider or relevant Sub-</w:t>
            </w:r>
            <w:r w:rsidR="00050AC3">
              <w:rPr>
                <w:rFonts w:cs="Arial"/>
              </w:rPr>
              <w:t>C</w:t>
            </w:r>
            <w:r w:rsidRPr="00F42BE1">
              <w:rPr>
                <w:rFonts w:cs="Arial"/>
              </w:rPr>
              <w:t>ontractors;</w:t>
            </w:r>
          </w:p>
        </w:tc>
      </w:tr>
      <w:tr w:rsidR="00E91470" w:rsidRPr="00F42BE1" w14:paraId="5DC87F31" w14:textId="77777777" w:rsidTr="00DF5715">
        <w:tc>
          <w:tcPr>
            <w:tcW w:w="2835" w:type="dxa"/>
            <w:shd w:val="clear" w:color="auto" w:fill="auto"/>
          </w:tcPr>
          <w:p w14:paraId="7F8690F9" w14:textId="77777777" w:rsidR="00E91470" w:rsidRPr="00DF5715" w:rsidRDefault="00E91470" w:rsidP="002729D8">
            <w:pPr>
              <w:pStyle w:val="BodyText"/>
              <w:jc w:val="left"/>
              <w:rPr>
                <w:b/>
              </w:rPr>
            </w:pPr>
            <w:r w:rsidRPr="00DF5715">
              <w:rPr>
                <w:b/>
              </w:rPr>
              <w:t>Part Task Trainer or PTT</w:t>
            </w:r>
          </w:p>
        </w:tc>
        <w:tc>
          <w:tcPr>
            <w:tcW w:w="5528" w:type="dxa"/>
            <w:shd w:val="clear" w:color="auto" w:fill="auto"/>
          </w:tcPr>
          <w:p w14:paraId="6874A41B" w14:textId="77777777" w:rsidR="00E91470" w:rsidRPr="00F42BE1" w:rsidRDefault="00E91470" w:rsidP="00DF5715">
            <w:pPr>
              <w:pStyle w:val="BodyText"/>
              <w:rPr>
                <w:rFonts w:cs="Arial"/>
              </w:rPr>
            </w:pPr>
            <w:r w:rsidRPr="00F42BE1">
              <w:rPr>
                <w:rFonts w:cs="Arial"/>
              </w:rPr>
              <w:t>means simulators designed to practice and develop individual gunnery and driving skills. This simulates the inside of a number of different vehicles so students can practice techniques without exhausting resources;</w:t>
            </w:r>
          </w:p>
        </w:tc>
      </w:tr>
      <w:tr w:rsidR="00E91470" w:rsidRPr="00F42BE1" w14:paraId="0B1535B5" w14:textId="77777777" w:rsidTr="00DF5715">
        <w:tc>
          <w:tcPr>
            <w:tcW w:w="2835" w:type="dxa"/>
            <w:shd w:val="clear" w:color="auto" w:fill="auto"/>
          </w:tcPr>
          <w:p w14:paraId="5C328A65" w14:textId="77777777" w:rsidR="00E91470" w:rsidRPr="00DF5715" w:rsidRDefault="00E91470" w:rsidP="002729D8">
            <w:pPr>
              <w:pStyle w:val="BodyText"/>
              <w:jc w:val="left"/>
              <w:rPr>
                <w:b/>
              </w:rPr>
            </w:pPr>
            <w:r w:rsidRPr="00DF5715">
              <w:rPr>
                <w:b/>
              </w:rPr>
              <w:t>Parties</w:t>
            </w:r>
          </w:p>
        </w:tc>
        <w:tc>
          <w:tcPr>
            <w:tcW w:w="5528" w:type="dxa"/>
            <w:shd w:val="clear" w:color="auto" w:fill="auto"/>
          </w:tcPr>
          <w:p w14:paraId="49C7A517" w14:textId="1DA6400E" w:rsidR="00E91470" w:rsidRPr="00F42BE1" w:rsidRDefault="00E91470" w:rsidP="00DF5715">
            <w:pPr>
              <w:pStyle w:val="BodyText"/>
              <w:rPr>
                <w:rFonts w:cs="Arial"/>
              </w:rPr>
            </w:pPr>
            <w:r w:rsidRPr="00F42BE1">
              <w:rPr>
                <w:rFonts w:cs="Arial"/>
              </w:rPr>
              <w:t>means the Authority and the Service Provider;</w:t>
            </w:r>
          </w:p>
        </w:tc>
      </w:tr>
      <w:tr w:rsidR="00E91470" w:rsidRPr="00F42BE1" w14:paraId="10B6419F" w14:textId="77777777" w:rsidTr="00DF5715">
        <w:tc>
          <w:tcPr>
            <w:tcW w:w="2835" w:type="dxa"/>
            <w:shd w:val="clear" w:color="auto" w:fill="auto"/>
          </w:tcPr>
          <w:p w14:paraId="47BA05C5" w14:textId="77777777" w:rsidR="00E91470" w:rsidRPr="00DF5715" w:rsidRDefault="00E91470" w:rsidP="002729D8">
            <w:pPr>
              <w:pStyle w:val="BodyText"/>
              <w:jc w:val="left"/>
              <w:rPr>
                <w:b/>
              </w:rPr>
            </w:pPr>
            <w:r w:rsidRPr="00DF5715">
              <w:rPr>
                <w:b/>
              </w:rPr>
              <w:t>Partnership Pension Account</w:t>
            </w:r>
          </w:p>
        </w:tc>
        <w:tc>
          <w:tcPr>
            <w:tcW w:w="5528" w:type="dxa"/>
            <w:shd w:val="clear" w:color="auto" w:fill="auto"/>
          </w:tcPr>
          <w:p w14:paraId="467C2611" w14:textId="77777777" w:rsidR="00E91470" w:rsidRPr="00F42BE1" w:rsidRDefault="00E91470" w:rsidP="00DF5715">
            <w:pPr>
              <w:pStyle w:val="BodyText"/>
              <w:rPr>
                <w:rFonts w:cs="Arial"/>
              </w:rPr>
            </w:pPr>
            <w:r w:rsidRPr="00F42BE1">
              <w:rPr>
                <w:rFonts w:cs="Arial"/>
              </w:rPr>
              <w:t xml:space="preserve">means a </w:t>
            </w:r>
            <w:r w:rsidRPr="00F42BE1">
              <w:rPr>
                <w:rFonts w:cs="Arial"/>
                <w:shd w:val="clear" w:color="auto" w:fill="FFFFFF"/>
              </w:rPr>
              <w:t>defined contribution scheme, provided as an alternative option for members who do not wish to join or remain in the main pension scheme;</w:t>
            </w:r>
          </w:p>
          <w:p w14:paraId="23CD294D" w14:textId="77777777" w:rsidR="00E91470" w:rsidRPr="00F42BE1" w:rsidRDefault="00E91470" w:rsidP="00DF5715">
            <w:pPr>
              <w:pStyle w:val="BodyText"/>
              <w:rPr>
                <w:rFonts w:cs="Arial"/>
              </w:rPr>
            </w:pPr>
          </w:p>
        </w:tc>
      </w:tr>
      <w:tr w:rsidR="00E91470" w:rsidRPr="00F42BE1" w14:paraId="19711433" w14:textId="77777777" w:rsidTr="00DF5715">
        <w:tc>
          <w:tcPr>
            <w:tcW w:w="2835" w:type="dxa"/>
            <w:shd w:val="clear" w:color="auto" w:fill="auto"/>
          </w:tcPr>
          <w:p w14:paraId="3B0031A6" w14:textId="77777777" w:rsidR="00E91470" w:rsidRPr="00DF5715" w:rsidRDefault="00E91470" w:rsidP="002729D8">
            <w:pPr>
              <w:pStyle w:val="BodyText"/>
              <w:jc w:val="left"/>
              <w:rPr>
                <w:b/>
              </w:rPr>
            </w:pPr>
            <w:r w:rsidRPr="00DF5715">
              <w:rPr>
                <w:b/>
              </w:rPr>
              <w:lastRenderedPageBreak/>
              <w:t>PCSPS</w:t>
            </w:r>
          </w:p>
        </w:tc>
        <w:tc>
          <w:tcPr>
            <w:tcW w:w="5528" w:type="dxa"/>
            <w:shd w:val="clear" w:color="auto" w:fill="auto"/>
          </w:tcPr>
          <w:p w14:paraId="117D92B0" w14:textId="77777777" w:rsidR="00E91470" w:rsidRPr="00F42BE1" w:rsidRDefault="00E91470" w:rsidP="00DF5715">
            <w:pPr>
              <w:pStyle w:val="BodyText"/>
              <w:rPr>
                <w:rFonts w:cs="Arial"/>
              </w:rPr>
            </w:pPr>
            <w:r w:rsidRPr="00F42BE1">
              <w:t>has the meaning set out in Part 3 of Schedule 24 (TUPE and Pensions);</w:t>
            </w:r>
          </w:p>
        </w:tc>
      </w:tr>
      <w:tr w:rsidR="00E91470" w:rsidRPr="00F42BE1" w14:paraId="2CDEB49A" w14:textId="77777777" w:rsidTr="00DF5715">
        <w:tc>
          <w:tcPr>
            <w:tcW w:w="2835" w:type="dxa"/>
            <w:shd w:val="clear" w:color="auto" w:fill="auto"/>
          </w:tcPr>
          <w:p w14:paraId="0B7B7DDB" w14:textId="77777777" w:rsidR="00E91470" w:rsidRPr="00DF5715" w:rsidRDefault="00E91470" w:rsidP="002729D8">
            <w:pPr>
              <w:pStyle w:val="BodyText"/>
              <w:jc w:val="left"/>
              <w:rPr>
                <w:b/>
              </w:rPr>
            </w:pPr>
            <w:r w:rsidRPr="00DF5715">
              <w:rPr>
                <w:b/>
              </w:rPr>
              <w:t>Pension Schemes</w:t>
            </w:r>
          </w:p>
        </w:tc>
        <w:tc>
          <w:tcPr>
            <w:tcW w:w="5528" w:type="dxa"/>
            <w:shd w:val="clear" w:color="auto" w:fill="auto"/>
          </w:tcPr>
          <w:p w14:paraId="1B97E2A6" w14:textId="77777777" w:rsidR="00E91470" w:rsidRPr="00F42BE1" w:rsidRDefault="00E91470" w:rsidP="00DF5715">
            <w:pPr>
              <w:pStyle w:val="BodyText"/>
              <w:rPr>
                <w:rFonts w:cs="Arial"/>
              </w:rPr>
            </w:pPr>
            <w:r w:rsidRPr="00F42BE1">
              <w:t>has the meaning set out in Part 3 of Schedule 24 (TUPE and Pensions);</w:t>
            </w:r>
          </w:p>
        </w:tc>
      </w:tr>
      <w:tr w:rsidR="00E91470" w:rsidRPr="00F42BE1" w14:paraId="64128E92" w14:textId="77777777" w:rsidTr="00DF5715">
        <w:tc>
          <w:tcPr>
            <w:tcW w:w="2835" w:type="dxa"/>
            <w:shd w:val="clear" w:color="auto" w:fill="auto"/>
          </w:tcPr>
          <w:p w14:paraId="12383590" w14:textId="77777777" w:rsidR="00E91470" w:rsidRPr="00DF5715" w:rsidRDefault="00E91470" w:rsidP="002729D8">
            <w:pPr>
              <w:pStyle w:val="BodyText"/>
              <w:jc w:val="left"/>
              <w:rPr>
                <w:b/>
              </w:rPr>
            </w:pPr>
            <w:r w:rsidRPr="00DF5715">
              <w:rPr>
                <w:b/>
              </w:rPr>
              <w:t xml:space="preserve">Performance Dashboard </w:t>
            </w:r>
          </w:p>
        </w:tc>
        <w:tc>
          <w:tcPr>
            <w:tcW w:w="5528" w:type="dxa"/>
            <w:shd w:val="clear" w:color="auto" w:fill="auto"/>
          </w:tcPr>
          <w:p w14:paraId="116B7FCD" w14:textId="77777777" w:rsidR="00E91470" w:rsidRPr="00F42BE1" w:rsidRDefault="00E91470" w:rsidP="00DF5715">
            <w:pPr>
              <w:pStyle w:val="BodyText"/>
              <w:rPr>
                <w:rFonts w:cs="Arial"/>
              </w:rPr>
            </w:pPr>
            <w:r w:rsidRPr="00F42BE1">
              <w:rPr>
                <w:rFonts w:cs="Arial"/>
              </w:rPr>
              <w:t xml:space="preserve">means a report </w:t>
            </w:r>
            <w:proofErr w:type="spellStart"/>
            <w:r w:rsidRPr="00F42BE1">
              <w:rPr>
                <w:rFonts w:cs="Arial"/>
              </w:rPr>
              <w:t>summarising</w:t>
            </w:r>
            <w:proofErr w:type="spellEnd"/>
            <w:r w:rsidRPr="00F42BE1">
              <w:rPr>
                <w:rFonts w:cs="Arial"/>
              </w:rPr>
              <w:t xml:space="preserve"> performance data, to be produced by the Service Provider on a monthly basis;</w:t>
            </w:r>
          </w:p>
        </w:tc>
      </w:tr>
      <w:tr w:rsidR="00E91470" w:rsidRPr="00F42BE1" w:rsidDel="002F7633" w14:paraId="13515782" w14:textId="77777777" w:rsidTr="00DF5715">
        <w:tc>
          <w:tcPr>
            <w:tcW w:w="2835" w:type="dxa"/>
            <w:shd w:val="clear" w:color="auto" w:fill="auto"/>
          </w:tcPr>
          <w:p w14:paraId="15AF7197" w14:textId="26062549" w:rsidR="00E91470" w:rsidRPr="00DF5715" w:rsidRDefault="00E91470" w:rsidP="002729D8">
            <w:pPr>
              <w:pStyle w:val="BodyText"/>
              <w:jc w:val="left"/>
              <w:rPr>
                <w:rFonts w:cs="Arial"/>
                <w:b/>
              </w:rPr>
            </w:pPr>
            <w:r w:rsidRPr="00DF5715">
              <w:rPr>
                <w:rFonts w:cs="Arial"/>
                <w:b/>
              </w:rPr>
              <w:t xml:space="preserve">Performance Indicator </w:t>
            </w:r>
          </w:p>
        </w:tc>
        <w:tc>
          <w:tcPr>
            <w:tcW w:w="5528" w:type="dxa"/>
            <w:shd w:val="clear" w:color="auto" w:fill="auto"/>
          </w:tcPr>
          <w:p w14:paraId="06A56CF3" w14:textId="3139E71C" w:rsidR="00E91470" w:rsidRPr="00F42BE1" w:rsidRDefault="00E91470" w:rsidP="00DF5715">
            <w:pPr>
              <w:pStyle w:val="BodyText"/>
              <w:rPr>
                <w:rFonts w:cs="Arial"/>
              </w:rPr>
            </w:pPr>
            <w:r w:rsidRPr="00F42BE1">
              <w:rPr>
                <w:rFonts w:cs="Arial"/>
              </w:rPr>
              <w:t>as defined in Paragraph 1.1 of Schedule 6 (Performance Monitoring);</w:t>
            </w:r>
          </w:p>
        </w:tc>
      </w:tr>
      <w:tr w:rsidR="00E91470" w:rsidRPr="00F42BE1" w:rsidDel="002F7633" w14:paraId="46CCA8AE" w14:textId="77777777" w:rsidTr="00DF5715">
        <w:tc>
          <w:tcPr>
            <w:tcW w:w="2835" w:type="dxa"/>
            <w:shd w:val="clear" w:color="auto" w:fill="auto"/>
          </w:tcPr>
          <w:p w14:paraId="59C3BDF2" w14:textId="30F0E845" w:rsidR="00E91470" w:rsidRPr="00DF5715" w:rsidRDefault="00E91470" w:rsidP="002729D8">
            <w:pPr>
              <w:pStyle w:val="BodyText"/>
              <w:jc w:val="left"/>
              <w:rPr>
                <w:rFonts w:cs="Arial"/>
                <w:b/>
              </w:rPr>
            </w:pPr>
            <w:r w:rsidRPr="00DF5715">
              <w:rPr>
                <w:rFonts w:cs="Arial"/>
                <w:b/>
              </w:rPr>
              <w:t>Performance Indicator Failure</w:t>
            </w:r>
          </w:p>
        </w:tc>
        <w:tc>
          <w:tcPr>
            <w:tcW w:w="5528" w:type="dxa"/>
            <w:shd w:val="clear" w:color="auto" w:fill="auto"/>
          </w:tcPr>
          <w:p w14:paraId="455AC88D" w14:textId="0C374F79" w:rsidR="00E91470" w:rsidRPr="00F42BE1" w:rsidRDefault="00E91470" w:rsidP="00DF5715">
            <w:pPr>
              <w:pStyle w:val="BodyText"/>
              <w:rPr>
                <w:rFonts w:cs="Arial"/>
              </w:rPr>
            </w:pPr>
            <w:r w:rsidRPr="00F42BE1">
              <w:rPr>
                <w:rFonts w:cs="Arial"/>
              </w:rPr>
              <w:t>as defined in Paragraph 1.1 of Schedule 6 (Performance Monitoring);</w:t>
            </w:r>
          </w:p>
        </w:tc>
      </w:tr>
      <w:tr w:rsidR="00E91470" w:rsidRPr="00F42BE1" w14:paraId="28881776" w14:textId="77777777" w:rsidTr="00DF5715">
        <w:tc>
          <w:tcPr>
            <w:tcW w:w="2835" w:type="dxa"/>
            <w:shd w:val="clear" w:color="auto" w:fill="auto"/>
          </w:tcPr>
          <w:p w14:paraId="0AA1FF33" w14:textId="77777777" w:rsidR="00E91470" w:rsidRPr="00DF5715" w:rsidRDefault="00E91470" w:rsidP="002729D8">
            <w:pPr>
              <w:pStyle w:val="BodyText"/>
              <w:jc w:val="left"/>
              <w:rPr>
                <w:b/>
              </w:rPr>
            </w:pPr>
            <w:r w:rsidRPr="00DF5715">
              <w:rPr>
                <w:b/>
              </w:rPr>
              <w:t>Performance, Conditions and Standards</w:t>
            </w:r>
          </w:p>
        </w:tc>
        <w:tc>
          <w:tcPr>
            <w:tcW w:w="5528" w:type="dxa"/>
            <w:shd w:val="clear" w:color="auto" w:fill="auto"/>
          </w:tcPr>
          <w:p w14:paraId="03C7F17E" w14:textId="77777777" w:rsidR="00E91470" w:rsidRPr="00F42BE1" w:rsidRDefault="00E91470" w:rsidP="00DF5715">
            <w:pPr>
              <w:pStyle w:val="BodyText"/>
              <w:rPr>
                <w:rFonts w:cs="Arial"/>
              </w:rPr>
            </w:pPr>
            <w:r w:rsidRPr="00F42BE1">
              <w:rPr>
                <w:rFonts w:cs="Arial"/>
              </w:rPr>
              <w:t>means the Training Objectives mapped against a Role Performance Statement for each role;</w:t>
            </w:r>
          </w:p>
        </w:tc>
      </w:tr>
      <w:tr w:rsidR="00E91470" w:rsidRPr="00F42BE1" w:rsidDel="002F7633" w14:paraId="5B6AC9A7" w14:textId="77777777" w:rsidTr="00DF5715">
        <w:tc>
          <w:tcPr>
            <w:tcW w:w="2835" w:type="dxa"/>
            <w:shd w:val="clear" w:color="auto" w:fill="auto"/>
          </w:tcPr>
          <w:p w14:paraId="07F8D58C" w14:textId="77777777" w:rsidR="00E91470" w:rsidRPr="00DF5715" w:rsidRDefault="00E91470" w:rsidP="002729D8">
            <w:pPr>
              <w:pStyle w:val="BodyText"/>
              <w:jc w:val="left"/>
              <w:rPr>
                <w:rFonts w:cs="Arial"/>
                <w:b/>
              </w:rPr>
            </w:pPr>
            <w:r w:rsidRPr="00DF5715">
              <w:rPr>
                <w:b/>
              </w:rPr>
              <w:t>Persistent Breach</w:t>
            </w:r>
          </w:p>
        </w:tc>
        <w:tc>
          <w:tcPr>
            <w:tcW w:w="5528" w:type="dxa"/>
            <w:shd w:val="clear" w:color="auto" w:fill="auto"/>
          </w:tcPr>
          <w:p w14:paraId="702520DE" w14:textId="33E3D3FF" w:rsidR="00E91470" w:rsidRPr="00F42BE1" w:rsidRDefault="00E91470" w:rsidP="00DF5715">
            <w:pPr>
              <w:pStyle w:val="BodyText"/>
              <w:rPr>
                <w:rFonts w:cs="Arial"/>
              </w:rPr>
            </w:pPr>
            <w:r w:rsidRPr="00F42BE1">
              <w:rPr>
                <w:rFonts w:cs="Arial"/>
              </w:rPr>
              <w:t>as defined in Clause 34.1(f) (Persistent Breach);</w:t>
            </w:r>
          </w:p>
        </w:tc>
      </w:tr>
      <w:tr w:rsidR="00E91470" w:rsidRPr="00F42BE1" w:rsidDel="002F7633" w14:paraId="4C864A41" w14:textId="77777777" w:rsidTr="00DF5715">
        <w:tc>
          <w:tcPr>
            <w:tcW w:w="2835" w:type="dxa"/>
            <w:shd w:val="clear" w:color="auto" w:fill="auto"/>
          </w:tcPr>
          <w:p w14:paraId="2AC6DFD0" w14:textId="77777777" w:rsidR="00E91470" w:rsidRPr="00DF5715" w:rsidDel="00BA3D7B" w:rsidRDefault="00E91470" w:rsidP="002729D8">
            <w:pPr>
              <w:pStyle w:val="BodyText"/>
              <w:jc w:val="left"/>
              <w:rPr>
                <w:rFonts w:cs="Arial"/>
                <w:b/>
              </w:rPr>
            </w:pPr>
            <w:r w:rsidRPr="00DF5715">
              <w:rPr>
                <w:rFonts w:cs="Arial"/>
                <w:b/>
              </w:rPr>
              <w:t>Personal Data</w:t>
            </w:r>
          </w:p>
        </w:tc>
        <w:tc>
          <w:tcPr>
            <w:tcW w:w="5528" w:type="dxa"/>
            <w:shd w:val="clear" w:color="auto" w:fill="auto"/>
          </w:tcPr>
          <w:p w14:paraId="2A8507BB" w14:textId="35370363" w:rsidR="00E91470" w:rsidRPr="00F42BE1" w:rsidRDefault="00E91470" w:rsidP="00DF5715">
            <w:pPr>
              <w:pStyle w:val="BodyText"/>
              <w:rPr>
                <w:rFonts w:cs="Arial"/>
              </w:rPr>
            </w:pPr>
            <w:r w:rsidRPr="00F42BE1">
              <w:rPr>
                <w:rFonts w:cs="Arial"/>
              </w:rPr>
              <w:t>as defined in DEFCON 532B;</w:t>
            </w:r>
          </w:p>
        </w:tc>
      </w:tr>
      <w:tr w:rsidR="00E91470" w:rsidRPr="00F42BE1" w14:paraId="7364928B" w14:textId="77777777" w:rsidTr="00DF5715">
        <w:tc>
          <w:tcPr>
            <w:tcW w:w="2835" w:type="dxa"/>
            <w:shd w:val="clear" w:color="auto" w:fill="auto"/>
          </w:tcPr>
          <w:p w14:paraId="3E1A0634" w14:textId="77777777" w:rsidR="00E91470" w:rsidRPr="00DF5715" w:rsidRDefault="00E91470" w:rsidP="002729D8">
            <w:pPr>
              <w:pStyle w:val="BodyText"/>
              <w:jc w:val="left"/>
              <w:rPr>
                <w:b/>
              </w:rPr>
            </w:pPr>
            <w:r w:rsidRPr="00DF5715">
              <w:rPr>
                <w:b/>
              </w:rPr>
              <w:t>Precision Gunnery Training Equipment or PGTE</w:t>
            </w:r>
          </w:p>
        </w:tc>
        <w:tc>
          <w:tcPr>
            <w:tcW w:w="5528" w:type="dxa"/>
            <w:shd w:val="clear" w:color="auto" w:fill="auto"/>
          </w:tcPr>
          <w:p w14:paraId="076CC8EB" w14:textId="77777777" w:rsidR="00E91470" w:rsidRPr="00F42BE1" w:rsidRDefault="00E91470" w:rsidP="00DF5715">
            <w:pPr>
              <w:pStyle w:val="BodyText"/>
              <w:rPr>
                <w:rFonts w:cs="Arial"/>
              </w:rPr>
            </w:pPr>
            <w:r w:rsidRPr="00F42BE1">
              <w:rPr>
                <w:rFonts w:cs="Arial"/>
              </w:rPr>
              <w:t>means a suite of simulators that are used to train crewman on Challenger 2;</w:t>
            </w:r>
          </w:p>
        </w:tc>
      </w:tr>
      <w:tr w:rsidR="00E91470" w:rsidRPr="00F42BE1" w14:paraId="518D20D8" w14:textId="77777777" w:rsidTr="00DF5715">
        <w:tc>
          <w:tcPr>
            <w:tcW w:w="2835" w:type="dxa"/>
            <w:shd w:val="clear" w:color="auto" w:fill="auto"/>
          </w:tcPr>
          <w:p w14:paraId="7456E105" w14:textId="77777777" w:rsidR="00E91470" w:rsidRPr="00DF5715" w:rsidRDefault="00E91470" w:rsidP="002729D8">
            <w:pPr>
              <w:pStyle w:val="BodyText"/>
              <w:jc w:val="left"/>
              <w:rPr>
                <w:b/>
              </w:rPr>
            </w:pPr>
            <w:r w:rsidRPr="00DF5715">
              <w:rPr>
                <w:b/>
                <w:bCs/>
              </w:rPr>
              <w:t>Previous Service Provider</w:t>
            </w:r>
          </w:p>
        </w:tc>
        <w:tc>
          <w:tcPr>
            <w:tcW w:w="5528" w:type="dxa"/>
            <w:shd w:val="clear" w:color="auto" w:fill="auto"/>
          </w:tcPr>
          <w:p w14:paraId="440366D7" w14:textId="77777777" w:rsidR="00E91470" w:rsidRPr="00F42BE1" w:rsidRDefault="00E91470" w:rsidP="00DF5715">
            <w:pPr>
              <w:pStyle w:val="BodyText"/>
              <w:rPr>
                <w:rFonts w:cs="Arial"/>
              </w:rPr>
            </w:pPr>
            <w:r w:rsidRPr="00F42BE1">
              <w:rPr>
                <w:rFonts w:cs="Arial"/>
              </w:rPr>
              <w:t>has the meaning given in Part 1 of Schedule 24 (TUPE and Pensions);</w:t>
            </w:r>
          </w:p>
        </w:tc>
      </w:tr>
      <w:tr w:rsidR="00E91470" w:rsidRPr="00F42BE1" w14:paraId="02EDADC4" w14:textId="77777777" w:rsidTr="00DF5715">
        <w:tc>
          <w:tcPr>
            <w:tcW w:w="2835" w:type="dxa"/>
            <w:shd w:val="clear" w:color="auto" w:fill="auto"/>
          </w:tcPr>
          <w:p w14:paraId="2E31D709" w14:textId="77777777" w:rsidR="00E91470" w:rsidRPr="00DF5715" w:rsidRDefault="00E91470" w:rsidP="002729D8">
            <w:pPr>
              <w:pStyle w:val="BodyText"/>
              <w:jc w:val="left"/>
              <w:rPr>
                <w:b/>
                <w:bCs/>
              </w:rPr>
            </w:pPr>
            <w:r w:rsidRPr="00DF5715">
              <w:rPr>
                <w:b/>
                <w:bCs/>
              </w:rPr>
              <w:t>Previous Service Provider Employee</w:t>
            </w:r>
          </w:p>
        </w:tc>
        <w:tc>
          <w:tcPr>
            <w:tcW w:w="5528" w:type="dxa"/>
            <w:shd w:val="clear" w:color="auto" w:fill="auto"/>
          </w:tcPr>
          <w:p w14:paraId="49134292" w14:textId="77777777" w:rsidR="00E91470" w:rsidRPr="00F42BE1" w:rsidRDefault="00E91470" w:rsidP="00DF5715">
            <w:pPr>
              <w:pStyle w:val="BodyText"/>
              <w:rPr>
                <w:rFonts w:cs="Arial"/>
              </w:rPr>
            </w:pPr>
            <w:r w:rsidRPr="00F42BE1">
              <w:rPr>
                <w:rFonts w:cs="Arial"/>
              </w:rPr>
              <w:t>has the meaning given in Part 1 of Schedule 24 (TUPE and Pensions);</w:t>
            </w:r>
          </w:p>
        </w:tc>
      </w:tr>
      <w:tr w:rsidR="00E91470" w:rsidRPr="00F42BE1" w14:paraId="0242DFD0" w14:textId="77777777" w:rsidTr="00DF5715">
        <w:tc>
          <w:tcPr>
            <w:tcW w:w="2835" w:type="dxa"/>
            <w:shd w:val="clear" w:color="auto" w:fill="auto"/>
          </w:tcPr>
          <w:p w14:paraId="732FD9B1" w14:textId="77777777" w:rsidR="00E91470" w:rsidRPr="00DF5715" w:rsidRDefault="00E91470" w:rsidP="002729D8">
            <w:pPr>
              <w:pStyle w:val="BodyText"/>
              <w:jc w:val="left"/>
              <w:rPr>
                <w:b/>
              </w:rPr>
            </w:pPr>
            <w:r w:rsidRPr="00DF5715">
              <w:rPr>
                <w:b/>
              </w:rPr>
              <w:t>Principal Civil Service Pension Scheme</w:t>
            </w:r>
          </w:p>
        </w:tc>
        <w:tc>
          <w:tcPr>
            <w:tcW w:w="5528" w:type="dxa"/>
            <w:shd w:val="clear" w:color="auto" w:fill="auto"/>
          </w:tcPr>
          <w:p w14:paraId="0DBF62ED" w14:textId="77777777" w:rsidR="00E91470" w:rsidRPr="00F42BE1" w:rsidRDefault="00E91470" w:rsidP="00DF5715">
            <w:pPr>
              <w:pStyle w:val="BodyText"/>
              <w:rPr>
                <w:rFonts w:cs="Arial"/>
              </w:rPr>
            </w:pPr>
            <w:r w:rsidRPr="00F42BE1">
              <w:rPr>
                <w:rFonts w:cs="Arial"/>
              </w:rPr>
              <w:t xml:space="preserve"> means civil service pensions schemes </w:t>
            </w:r>
            <w:r w:rsidRPr="00F42BE1">
              <w:t xml:space="preserve">classic, classic plus, premium and </w:t>
            </w:r>
            <w:proofErr w:type="spellStart"/>
            <w:r w:rsidRPr="00F42BE1">
              <w:t>nuvos</w:t>
            </w:r>
            <w:proofErr w:type="spellEnd"/>
            <w:r w:rsidRPr="00F42BE1">
              <w:t xml:space="preserve"> (but not alpha);</w:t>
            </w:r>
          </w:p>
        </w:tc>
      </w:tr>
      <w:tr w:rsidR="00E91470" w:rsidRPr="00F42BE1" w14:paraId="2802C900" w14:textId="77777777" w:rsidTr="00DF5715">
        <w:tc>
          <w:tcPr>
            <w:tcW w:w="2835" w:type="dxa"/>
            <w:shd w:val="clear" w:color="auto" w:fill="auto"/>
          </w:tcPr>
          <w:p w14:paraId="5A90ED80" w14:textId="77777777" w:rsidR="00E91470" w:rsidRPr="00DF5715" w:rsidRDefault="00E91470" w:rsidP="002729D8">
            <w:pPr>
              <w:pStyle w:val="BodyText"/>
              <w:jc w:val="left"/>
              <w:rPr>
                <w:b/>
              </w:rPr>
            </w:pPr>
            <w:r w:rsidRPr="00DF5715">
              <w:rPr>
                <w:b/>
              </w:rPr>
              <w:t>Private Sector Liaison Officer or PSLO</w:t>
            </w:r>
          </w:p>
        </w:tc>
        <w:tc>
          <w:tcPr>
            <w:tcW w:w="5528" w:type="dxa"/>
            <w:shd w:val="clear" w:color="auto" w:fill="auto"/>
          </w:tcPr>
          <w:p w14:paraId="04F43786" w14:textId="0B3228F8" w:rsidR="00E91470" w:rsidRPr="00F42BE1" w:rsidRDefault="00E91470" w:rsidP="00DF5715">
            <w:pPr>
              <w:pStyle w:val="BodyText"/>
              <w:rPr>
                <w:rFonts w:cs="Arial"/>
              </w:rPr>
            </w:pPr>
            <w:r w:rsidRPr="00F42BE1">
              <w:rPr>
                <w:rFonts w:cs="Arial"/>
              </w:rPr>
              <w:t xml:space="preserve">means a liaison between the Authority and Service Provider, providing conflict resolution, assurance and investigation into </w:t>
            </w:r>
            <w:r w:rsidRPr="00F42BE1">
              <w:rPr>
                <w:rFonts w:cs="Arial"/>
              </w:rPr>
              <w:lastRenderedPageBreak/>
              <w:t xml:space="preserve">complaints raised by the customer and providing SME advice regarding the Contract; </w:t>
            </w:r>
          </w:p>
        </w:tc>
      </w:tr>
      <w:tr w:rsidR="00E91470" w:rsidRPr="00F42BE1" w14:paraId="01EABB34" w14:textId="77777777" w:rsidTr="00DF5715">
        <w:tc>
          <w:tcPr>
            <w:tcW w:w="2835" w:type="dxa"/>
            <w:shd w:val="clear" w:color="auto" w:fill="auto"/>
          </w:tcPr>
          <w:p w14:paraId="0DE5DD1E" w14:textId="77777777" w:rsidR="00E91470" w:rsidRPr="00DF5715" w:rsidRDefault="00E91470" w:rsidP="002729D8">
            <w:pPr>
              <w:pStyle w:val="BodyText"/>
              <w:jc w:val="left"/>
              <w:rPr>
                <w:b/>
              </w:rPr>
            </w:pPr>
            <w:r w:rsidRPr="00DF5715">
              <w:rPr>
                <w:b/>
              </w:rPr>
              <w:lastRenderedPageBreak/>
              <w:t>Private Venture</w:t>
            </w:r>
          </w:p>
        </w:tc>
        <w:tc>
          <w:tcPr>
            <w:tcW w:w="5528" w:type="dxa"/>
            <w:shd w:val="clear" w:color="auto" w:fill="auto"/>
          </w:tcPr>
          <w:p w14:paraId="466092C0" w14:textId="352B63DC" w:rsidR="00E91470" w:rsidRPr="00F42BE1" w:rsidRDefault="00E91470" w:rsidP="00DF5715">
            <w:pPr>
              <w:pStyle w:val="BodyText"/>
              <w:rPr>
                <w:rFonts w:cs="Arial"/>
              </w:rPr>
            </w:pPr>
            <w:r w:rsidRPr="00F42BE1">
              <w:rPr>
                <w:rFonts w:cs="Arial"/>
              </w:rPr>
              <w:t>any commercial work by the Service Provider outside the scope of the Contract for any non-MOD customer;</w:t>
            </w:r>
          </w:p>
        </w:tc>
      </w:tr>
      <w:tr w:rsidR="00E91470" w:rsidRPr="00F42BE1" w14:paraId="16C33A35" w14:textId="77777777" w:rsidTr="00DF5715">
        <w:tc>
          <w:tcPr>
            <w:tcW w:w="2835" w:type="dxa"/>
            <w:shd w:val="clear" w:color="auto" w:fill="auto"/>
          </w:tcPr>
          <w:p w14:paraId="251C5923" w14:textId="77777777" w:rsidR="00E91470" w:rsidRPr="00DF5715" w:rsidRDefault="00E91470" w:rsidP="002729D8">
            <w:pPr>
              <w:pStyle w:val="BodyText"/>
              <w:jc w:val="left"/>
              <w:rPr>
                <w:b/>
              </w:rPr>
            </w:pPr>
            <w:r w:rsidRPr="00DF5715">
              <w:rPr>
                <w:b/>
              </w:rPr>
              <w:t>Public Sector Dependent Service Provider</w:t>
            </w:r>
          </w:p>
        </w:tc>
        <w:tc>
          <w:tcPr>
            <w:tcW w:w="5528" w:type="dxa"/>
            <w:shd w:val="clear" w:color="auto" w:fill="auto"/>
          </w:tcPr>
          <w:p w14:paraId="4B9463BD" w14:textId="75B619A5" w:rsidR="00E91470" w:rsidRPr="00F42BE1" w:rsidRDefault="00E91470" w:rsidP="00DF5715">
            <w:pPr>
              <w:pStyle w:val="BodyText"/>
            </w:pPr>
            <w:r w:rsidRPr="00F42BE1">
              <w:rPr>
                <w:rFonts w:eastAsia="Arial" w:cs="Arial"/>
              </w:rPr>
              <w:t>a supplier where that supplier, or that supplier's group has Annual Revenue of £50 million or more of which over 50% is generated from UK Public Sector Business;</w:t>
            </w:r>
          </w:p>
        </w:tc>
      </w:tr>
      <w:tr w:rsidR="00E91470" w:rsidRPr="00F42BE1" w14:paraId="658BDA89" w14:textId="77777777" w:rsidTr="00DF5715">
        <w:tc>
          <w:tcPr>
            <w:tcW w:w="2835" w:type="dxa"/>
            <w:shd w:val="clear" w:color="auto" w:fill="auto"/>
          </w:tcPr>
          <w:p w14:paraId="5A9CAFFC" w14:textId="77777777" w:rsidR="00E91470" w:rsidRPr="00DF5715" w:rsidRDefault="00E91470" w:rsidP="002729D8">
            <w:pPr>
              <w:pStyle w:val="BodyText"/>
              <w:jc w:val="left"/>
              <w:rPr>
                <w:b/>
              </w:rPr>
            </w:pPr>
            <w:r w:rsidRPr="00DF5715">
              <w:rPr>
                <w:b/>
              </w:rPr>
              <w:t>Public Store Account</w:t>
            </w:r>
          </w:p>
        </w:tc>
        <w:tc>
          <w:tcPr>
            <w:tcW w:w="5528" w:type="dxa"/>
            <w:shd w:val="clear" w:color="auto" w:fill="auto"/>
          </w:tcPr>
          <w:p w14:paraId="4818413F" w14:textId="556D2AD7" w:rsidR="00E91470" w:rsidRPr="00F42BE1" w:rsidRDefault="00E91470" w:rsidP="00DF5715">
            <w:pPr>
              <w:pStyle w:val="BodyText"/>
            </w:pPr>
            <w:r w:rsidRPr="00F42BE1">
              <w:t>has the meaning given in DEFSTAN 05-009;</w:t>
            </w:r>
          </w:p>
        </w:tc>
      </w:tr>
      <w:tr w:rsidR="00E91470" w:rsidRPr="00F42BE1" w14:paraId="0774429C" w14:textId="77777777" w:rsidTr="00DF5715">
        <w:tc>
          <w:tcPr>
            <w:tcW w:w="2835" w:type="dxa"/>
            <w:shd w:val="clear" w:color="auto" w:fill="auto"/>
          </w:tcPr>
          <w:p w14:paraId="414BB301" w14:textId="77777777" w:rsidR="00E91470" w:rsidRPr="00DF5715" w:rsidRDefault="00E91470" w:rsidP="002729D8">
            <w:pPr>
              <w:pStyle w:val="BodyText"/>
              <w:jc w:val="left"/>
              <w:rPr>
                <w:b/>
              </w:rPr>
            </w:pPr>
            <w:r w:rsidRPr="00DF5715">
              <w:rPr>
                <w:b/>
              </w:rPr>
              <w:t>Quality Assurance or QA Audits</w:t>
            </w:r>
          </w:p>
        </w:tc>
        <w:tc>
          <w:tcPr>
            <w:tcW w:w="5528" w:type="dxa"/>
            <w:shd w:val="clear" w:color="auto" w:fill="auto"/>
          </w:tcPr>
          <w:p w14:paraId="101F0329" w14:textId="77777777" w:rsidR="00E91470" w:rsidRPr="00F42BE1" w:rsidRDefault="00E91470" w:rsidP="00DF5715">
            <w:pPr>
              <w:pStyle w:val="BodyText"/>
            </w:pPr>
            <w:r w:rsidRPr="00F42BE1">
              <w:rPr>
                <w:rFonts w:cs="Arial"/>
              </w:rPr>
              <w:t xml:space="preserve">means </w:t>
            </w:r>
            <w:r w:rsidRPr="00F42BE1">
              <w:rPr>
                <w:rFonts w:cs="Arial"/>
                <w:shd w:val="clear" w:color="auto" w:fill="FFFFFF"/>
              </w:rPr>
              <w:t>a systematic inspection of a quality management system to ensure it complies with quality requirements;</w:t>
            </w:r>
            <w:r w:rsidRPr="00F42BE1">
              <w:rPr>
                <w:rFonts w:ascii="Segoe UI" w:hAnsi="Segoe UI" w:cs="Segoe UI"/>
              </w:rPr>
              <w:t xml:space="preserve"> </w:t>
            </w:r>
          </w:p>
          <w:p w14:paraId="10C8EE8D" w14:textId="77777777" w:rsidR="00E91470" w:rsidRPr="00F42BE1" w:rsidRDefault="00E91470" w:rsidP="00DF5715">
            <w:pPr>
              <w:pStyle w:val="BodyText"/>
              <w:rPr>
                <w:rFonts w:cs="Arial"/>
              </w:rPr>
            </w:pPr>
            <w:r w:rsidRPr="00F42BE1">
              <w:rPr>
                <w:rFonts w:cs="Arial"/>
              </w:rPr>
              <w:t xml:space="preserve">  </w:t>
            </w:r>
          </w:p>
        </w:tc>
      </w:tr>
      <w:tr w:rsidR="00E91470" w:rsidRPr="00F42BE1" w14:paraId="6725B332" w14:textId="77777777" w:rsidTr="00DF5715">
        <w:tc>
          <w:tcPr>
            <w:tcW w:w="2835" w:type="dxa"/>
            <w:shd w:val="clear" w:color="auto" w:fill="auto"/>
          </w:tcPr>
          <w:p w14:paraId="122C14AB" w14:textId="77777777" w:rsidR="00E91470" w:rsidRPr="00DF5715" w:rsidRDefault="00E91470" w:rsidP="002729D8">
            <w:pPr>
              <w:pStyle w:val="BodyText"/>
              <w:jc w:val="left"/>
              <w:rPr>
                <w:b/>
              </w:rPr>
            </w:pPr>
            <w:r w:rsidRPr="00DF5715">
              <w:rPr>
                <w:b/>
              </w:rPr>
              <w:t>Quality Control Cell or QCC</w:t>
            </w:r>
          </w:p>
        </w:tc>
        <w:tc>
          <w:tcPr>
            <w:tcW w:w="5528" w:type="dxa"/>
            <w:shd w:val="clear" w:color="auto" w:fill="auto"/>
          </w:tcPr>
          <w:p w14:paraId="4021AE3A" w14:textId="5FF46336" w:rsidR="00E91470" w:rsidRPr="00F42BE1" w:rsidRDefault="00E91470" w:rsidP="00DF5715">
            <w:pPr>
              <w:pStyle w:val="BodyText"/>
              <w:rPr>
                <w:rFonts w:cs="Arial"/>
              </w:rPr>
            </w:pPr>
            <w:r w:rsidRPr="00F42BE1">
              <w:rPr>
                <w:rFonts w:cs="Arial"/>
              </w:rPr>
              <w:t xml:space="preserve">means the nominating testing authority on behalf of the TDA. They monitor the output standards of </w:t>
            </w:r>
            <w:r w:rsidR="00560D07">
              <w:rPr>
                <w:rFonts w:cs="Arial"/>
              </w:rPr>
              <w:t>CMCs</w:t>
            </w:r>
            <w:r w:rsidR="00560D07" w:rsidRPr="00F42BE1">
              <w:rPr>
                <w:rFonts w:cs="Arial"/>
              </w:rPr>
              <w:t xml:space="preserve"> </w:t>
            </w:r>
            <w:r w:rsidRPr="00F42BE1">
              <w:rPr>
                <w:rFonts w:cs="Arial"/>
              </w:rPr>
              <w:t>training provider and its trainees, by conducting testing, assessments and internal validation in a manner consistent with Defence Systems Approach to Training (DSAT);</w:t>
            </w:r>
          </w:p>
        </w:tc>
      </w:tr>
      <w:tr w:rsidR="00E91470" w:rsidRPr="00F42BE1" w14:paraId="691DB30B" w14:textId="77777777" w:rsidTr="00DF5715">
        <w:tc>
          <w:tcPr>
            <w:tcW w:w="2835" w:type="dxa"/>
            <w:shd w:val="clear" w:color="auto" w:fill="auto"/>
          </w:tcPr>
          <w:p w14:paraId="2C5873FC" w14:textId="77777777" w:rsidR="00E91470" w:rsidRPr="00DF5715" w:rsidRDefault="00E91470" w:rsidP="002729D8">
            <w:pPr>
              <w:pStyle w:val="BodyText"/>
              <w:jc w:val="left"/>
              <w:rPr>
                <w:b/>
              </w:rPr>
            </w:pPr>
            <w:r w:rsidRPr="00DF5715">
              <w:rPr>
                <w:b/>
              </w:rPr>
              <w:t xml:space="preserve">Quality Management Plan </w:t>
            </w:r>
          </w:p>
        </w:tc>
        <w:tc>
          <w:tcPr>
            <w:tcW w:w="5528" w:type="dxa"/>
            <w:shd w:val="clear" w:color="auto" w:fill="auto"/>
          </w:tcPr>
          <w:p w14:paraId="586656D3" w14:textId="77777777" w:rsidR="00E91470" w:rsidRPr="00F42BE1" w:rsidRDefault="00E91470" w:rsidP="00DF5715">
            <w:pPr>
              <w:pStyle w:val="BodyText"/>
              <w:rPr>
                <w:rFonts w:cs="Arial"/>
              </w:rPr>
            </w:pPr>
            <w:r w:rsidRPr="00F42BE1">
              <w:rPr>
                <w:rFonts w:cs="Arial"/>
              </w:rPr>
              <w:t>means a method for measuring the achievement of the major deliverables;</w:t>
            </w:r>
          </w:p>
        </w:tc>
      </w:tr>
      <w:tr w:rsidR="00E91470" w:rsidRPr="00F42BE1" w14:paraId="5477D2BC" w14:textId="77777777" w:rsidTr="00DF5715">
        <w:tc>
          <w:tcPr>
            <w:tcW w:w="2835" w:type="dxa"/>
            <w:shd w:val="clear" w:color="auto" w:fill="auto"/>
          </w:tcPr>
          <w:p w14:paraId="336A9765" w14:textId="77777777" w:rsidR="00E91470" w:rsidRPr="00DF5715" w:rsidRDefault="00E91470" w:rsidP="002729D8">
            <w:pPr>
              <w:pStyle w:val="BodyText"/>
              <w:jc w:val="left"/>
              <w:rPr>
                <w:b/>
              </w:rPr>
            </w:pPr>
            <w:r w:rsidRPr="00DF5715">
              <w:rPr>
                <w:b/>
              </w:rPr>
              <w:t>Quarterly Contract Performance Review</w:t>
            </w:r>
          </w:p>
        </w:tc>
        <w:tc>
          <w:tcPr>
            <w:tcW w:w="5528" w:type="dxa"/>
            <w:shd w:val="clear" w:color="auto" w:fill="auto"/>
          </w:tcPr>
          <w:p w14:paraId="1B3ED4D6" w14:textId="1436F313" w:rsidR="00E91470" w:rsidRPr="00F42BE1" w:rsidRDefault="00E91470" w:rsidP="00DF5715">
            <w:pPr>
              <w:pStyle w:val="BodyText"/>
              <w:rPr>
                <w:rFonts w:cs="Arial"/>
              </w:rPr>
            </w:pPr>
            <w:r w:rsidRPr="00F42BE1">
              <w:rPr>
                <w:rFonts w:cs="Arial"/>
              </w:rPr>
              <w:t>means the meeting between the Authority and the Service Provider held quarterly to consider performance over the previous quarter and to look forward to the next quarter;</w:t>
            </w:r>
          </w:p>
        </w:tc>
      </w:tr>
      <w:tr w:rsidR="00E91470" w:rsidRPr="00F42BE1" w14:paraId="2DBBB372" w14:textId="77777777" w:rsidTr="00DF5715">
        <w:tc>
          <w:tcPr>
            <w:tcW w:w="2835" w:type="dxa"/>
            <w:shd w:val="clear" w:color="auto" w:fill="auto"/>
          </w:tcPr>
          <w:p w14:paraId="13DC4A98" w14:textId="77777777" w:rsidR="00E91470" w:rsidRPr="00DF5715" w:rsidRDefault="00E91470" w:rsidP="002729D8">
            <w:pPr>
              <w:pStyle w:val="BodyText"/>
              <w:jc w:val="left"/>
              <w:rPr>
                <w:b/>
              </w:rPr>
            </w:pPr>
            <w:r w:rsidRPr="00DF5715">
              <w:rPr>
                <w:b/>
              </w:rPr>
              <w:t>Quartermaster or QM</w:t>
            </w:r>
          </w:p>
        </w:tc>
        <w:tc>
          <w:tcPr>
            <w:tcW w:w="5528" w:type="dxa"/>
            <w:shd w:val="clear" w:color="auto" w:fill="auto"/>
          </w:tcPr>
          <w:p w14:paraId="052669F6" w14:textId="43A27D66" w:rsidR="00E91470" w:rsidRPr="00F42BE1" w:rsidRDefault="00E91470" w:rsidP="00DF5715">
            <w:pPr>
              <w:pStyle w:val="BodyText"/>
              <w:rPr>
                <w:rFonts w:cs="Arial"/>
              </w:rPr>
            </w:pPr>
            <w:r w:rsidRPr="00F42BE1">
              <w:rPr>
                <w:rFonts w:cs="Arial"/>
              </w:rPr>
              <w:t xml:space="preserve">means the person responsible for the direct management of all materiel and stores on account and are to ensure all accounting processes are Defence Logistical Framework (DLF) compliant. Also, focal point for all Garrison Hard &amp; Soft Facilities Management issues, accommodation, feeding, repairs, cleaning, etc. On site Military Facilities Manager; </w:t>
            </w:r>
          </w:p>
        </w:tc>
      </w:tr>
      <w:tr w:rsidR="00E91470" w:rsidRPr="00F42BE1" w14:paraId="78668254" w14:textId="77777777" w:rsidTr="00DF5715">
        <w:tc>
          <w:tcPr>
            <w:tcW w:w="2835" w:type="dxa"/>
            <w:shd w:val="clear" w:color="auto" w:fill="auto"/>
          </w:tcPr>
          <w:p w14:paraId="14DFF548" w14:textId="77777777" w:rsidR="00E91470" w:rsidRPr="00DF5715" w:rsidRDefault="00E91470" w:rsidP="002729D8">
            <w:pPr>
              <w:pStyle w:val="BodyText"/>
              <w:jc w:val="left"/>
              <w:rPr>
                <w:b/>
              </w:rPr>
            </w:pPr>
            <w:r w:rsidRPr="00DF5715">
              <w:rPr>
                <w:b/>
              </w:rPr>
              <w:lastRenderedPageBreak/>
              <w:t>Re-competition</w:t>
            </w:r>
          </w:p>
        </w:tc>
        <w:tc>
          <w:tcPr>
            <w:tcW w:w="5528" w:type="dxa"/>
            <w:shd w:val="clear" w:color="auto" w:fill="auto"/>
          </w:tcPr>
          <w:p w14:paraId="6ED18EF7" w14:textId="39A4D9AE" w:rsidR="00E91470" w:rsidRPr="00F42BE1" w:rsidRDefault="00E91470" w:rsidP="00DF5715">
            <w:pPr>
              <w:pStyle w:val="BodyText"/>
              <w:rPr>
                <w:rFonts w:cs="Arial"/>
              </w:rPr>
            </w:pPr>
            <w:r w:rsidRPr="00F42BE1">
              <w:rPr>
                <w:rFonts w:cs="Arial"/>
              </w:rPr>
              <w:t>means where the Authority re-competes its requirement for either the whole or part of the Services or their replacement or equivalent;</w:t>
            </w:r>
          </w:p>
        </w:tc>
      </w:tr>
      <w:tr w:rsidR="00E91470" w:rsidRPr="00F42BE1" w14:paraId="5D8A2544" w14:textId="77777777" w:rsidTr="00DF5715">
        <w:tc>
          <w:tcPr>
            <w:tcW w:w="2835" w:type="dxa"/>
            <w:shd w:val="clear" w:color="auto" w:fill="auto"/>
          </w:tcPr>
          <w:p w14:paraId="0FA2C03D" w14:textId="77777777" w:rsidR="00E91470" w:rsidRPr="00DF5715" w:rsidRDefault="00E91470" w:rsidP="002729D8">
            <w:pPr>
              <w:pStyle w:val="BodyText"/>
              <w:jc w:val="left"/>
              <w:rPr>
                <w:b/>
              </w:rPr>
            </w:pPr>
            <w:r w:rsidRPr="00DF5715">
              <w:rPr>
                <w:b/>
              </w:rPr>
              <w:t>Re-competition Data</w:t>
            </w:r>
          </w:p>
        </w:tc>
        <w:tc>
          <w:tcPr>
            <w:tcW w:w="5528" w:type="dxa"/>
            <w:shd w:val="clear" w:color="auto" w:fill="auto"/>
          </w:tcPr>
          <w:p w14:paraId="71B5910A" w14:textId="77777777" w:rsidR="00E91470" w:rsidRPr="00F42BE1" w:rsidRDefault="00E91470" w:rsidP="00DF5715">
            <w:pPr>
              <w:pStyle w:val="BodyText"/>
              <w:rPr>
                <w:rFonts w:cs="Arial"/>
              </w:rPr>
            </w:pPr>
            <w:r w:rsidRPr="00F42BE1">
              <w:rPr>
                <w:rFonts w:cs="Arial"/>
              </w:rPr>
              <w:t>has the meaning given at Paragraph 4.9(b)(i) of Schedule 19 (Exit Management);</w:t>
            </w:r>
          </w:p>
        </w:tc>
      </w:tr>
      <w:tr w:rsidR="00E91470" w:rsidRPr="00F42BE1" w14:paraId="28BA7B15" w14:textId="77777777" w:rsidTr="00DF5715">
        <w:tc>
          <w:tcPr>
            <w:tcW w:w="2835" w:type="dxa"/>
            <w:shd w:val="clear" w:color="auto" w:fill="auto"/>
          </w:tcPr>
          <w:p w14:paraId="17C48CA1" w14:textId="77777777" w:rsidR="00E91470" w:rsidRPr="00DF5715" w:rsidRDefault="00E91470" w:rsidP="002729D8">
            <w:pPr>
              <w:pStyle w:val="BodyText"/>
              <w:jc w:val="left"/>
              <w:rPr>
                <w:b/>
              </w:rPr>
            </w:pPr>
            <w:r w:rsidRPr="00DF5715">
              <w:rPr>
                <w:b/>
              </w:rPr>
              <w:t>Records</w:t>
            </w:r>
          </w:p>
        </w:tc>
        <w:tc>
          <w:tcPr>
            <w:tcW w:w="5528" w:type="dxa"/>
            <w:shd w:val="clear" w:color="auto" w:fill="auto"/>
          </w:tcPr>
          <w:p w14:paraId="6A53B7AE" w14:textId="77777777" w:rsidR="00E91470" w:rsidRPr="00F42BE1" w:rsidRDefault="00E91470" w:rsidP="00DF5715">
            <w:pPr>
              <w:pStyle w:val="BodyText"/>
            </w:pPr>
            <w:r w:rsidRPr="00F42BE1">
              <w:rPr>
                <w:rFonts w:cs="Arial"/>
              </w:rPr>
              <w:t>has the meaning given at Paragraph 2.1 of Schedule 16 (Reports and Records);</w:t>
            </w:r>
          </w:p>
        </w:tc>
      </w:tr>
      <w:tr w:rsidR="00E91470" w:rsidRPr="00F42BE1" w14:paraId="6789FF5B" w14:textId="77777777" w:rsidTr="00DF5715">
        <w:tc>
          <w:tcPr>
            <w:tcW w:w="2835" w:type="dxa"/>
            <w:shd w:val="clear" w:color="auto" w:fill="auto"/>
          </w:tcPr>
          <w:p w14:paraId="1510AB8C" w14:textId="77777777" w:rsidR="00E91470" w:rsidRPr="00DF5715" w:rsidRDefault="00E91470" w:rsidP="002729D8">
            <w:pPr>
              <w:pStyle w:val="BodyText"/>
              <w:jc w:val="left"/>
              <w:rPr>
                <w:b/>
              </w:rPr>
            </w:pPr>
            <w:r w:rsidRPr="00DF5715">
              <w:rPr>
                <w:b/>
              </w:rPr>
              <w:t>Recruit Allocation Plan</w:t>
            </w:r>
          </w:p>
        </w:tc>
        <w:tc>
          <w:tcPr>
            <w:tcW w:w="5528" w:type="dxa"/>
            <w:shd w:val="clear" w:color="auto" w:fill="auto"/>
          </w:tcPr>
          <w:p w14:paraId="3B91E84F" w14:textId="77777777" w:rsidR="00E91470" w:rsidRPr="00F42BE1" w:rsidRDefault="00E91470" w:rsidP="00DF5715">
            <w:pPr>
              <w:pStyle w:val="BodyText"/>
              <w:rPr>
                <w:rFonts w:cs="Arial"/>
              </w:rPr>
            </w:pPr>
            <w:r w:rsidRPr="00F42BE1">
              <w:rPr>
                <w:rFonts w:cs="Arial"/>
              </w:rPr>
              <w:t>means the number of trainees expected to train annually from Basic Training.</w:t>
            </w:r>
            <w:r w:rsidRPr="00F42BE1" w:rsidDel="00EA5562">
              <w:rPr>
                <w:rFonts w:cs="Arial"/>
              </w:rPr>
              <w:t xml:space="preserve"> </w:t>
            </w:r>
          </w:p>
        </w:tc>
      </w:tr>
      <w:tr w:rsidR="00E91470" w:rsidRPr="00F42BE1" w14:paraId="23E968C0" w14:textId="77777777" w:rsidTr="00DF5715">
        <w:tc>
          <w:tcPr>
            <w:tcW w:w="2835" w:type="dxa"/>
            <w:shd w:val="clear" w:color="auto" w:fill="auto"/>
          </w:tcPr>
          <w:p w14:paraId="34162C09" w14:textId="5A915CEC" w:rsidR="00E91470" w:rsidRPr="00DF5715" w:rsidRDefault="00E91470" w:rsidP="002729D8">
            <w:pPr>
              <w:pStyle w:val="BodyText"/>
              <w:jc w:val="left"/>
              <w:rPr>
                <w:b/>
              </w:rPr>
            </w:pPr>
            <w:r w:rsidRPr="00DF5715">
              <w:rPr>
                <w:b/>
              </w:rPr>
              <w:t xml:space="preserve">Rectification Plan </w:t>
            </w:r>
          </w:p>
        </w:tc>
        <w:tc>
          <w:tcPr>
            <w:tcW w:w="5528" w:type="dxa"/>
            <w:shd w:val="clear" w:color="auto" w:fill="auto"/>
          </w:tcPr>
          <w:p w14:paraId="51A43746" w14:textId="54049F98" w:rsidR="00E91470" w:rsidRPr="00F42BE1" w:rsidRDefault="00E91470" w:rsidP="00DF5715">
            <w:pPr>
              <w:pStyle w:val="BodyText"/>
            </w:pPr>
            <w:r w:rsidRPr="00F42BE1">
              <w:rPr>
                <w:rFonts w:cs="Arial"/>
              </w:rPr>
              <w:t>a plan to address the impact of, and prevent the reoccurrence of, a Notifiable Default;</w:t>
            </w:r>
          </w:p>
        </w:tc>
      </w:tr>
      <w:tr w:rsidR="00E91470" w:rsidRPr="00F42BE1" w14:paraId="3A4EBBC7" w14:textId="77777777" w:rsidTr="00DF5715">
        <w:tc>
          <w:tcPr>
            <w:tcW w:w="2835" w:type="dxa"/>
            <w:shd w:val="clear" w:color="auto" w:fill="auto"/>
          </w:tcPr>
          <w:p w14:paraId="4C644BF1" w14:textId="77777777" w:rsidR="00E91470" w:rsidRPr="00DF5715" w:rsidRDefault="00E91470" w:rsidP="002729D8">
            <w:pPr>
              <w:pStyle w:val="BodyText"/>
              <w:jc w:val="left"/>
              <w:rPr>
                <w:b/>
                <w:bCs/>
              </w:rPr>
            </w:pPr>
            <w:r w:rsidRPr="00DF5715">
              <w:rPr>
                <w:b/>
                <w:bCs/>
              </w:rPr>
              <w:t>Rectification Plan Failure</w:t>
            </w:r>
          </w:p>
        </w:tc>
        <w:tc>
          <w:tcPr>
            <w:tcW w:w="5528" w:type="dxa"/>
            <w:shd w:val="clear" w:color="auto" w:fill="auto"/>
          </w:tcPr>
          <w:p w14:paraId="74C0F89E" w14:textId="5A0CF021" w:rsidR="00E91470" w:rsidRPr="00F42BE1" w:rsidRDefault="00E91470" w:rsidP="00DF5715">
            <w:pPr>
              <w:pStyle w:val="BodyText"/>
            </w:pPr>
            <w:r w:rsidRPr="00F42BE1">
              <w:t>the Service Provider failing to submit or resubmit a draft Rectification Plan or evidence justifying the re-submitted draft Rectification Plan to the Authority within the timescales specified in Clause 29 (Rectification);</w:t>
            </w:r>
          </w:p>
          <w:p w14:paraId="2A0EB292" w14:textId="10AC40E1" w:rsidR="00E91470" w:rsidRPr="00F42BE1" w:rsidRDefault="00E91470" w:rsidP="00DF5715">
            <w:pPr>
              <w:pStyle w:val="BodyText"/>
            </w:pPr>
            <w:r w:rsidRPr="00F42BE1">
              <w:t>the Authority, acting reasonably, rejecting a revised draft of the Rectification Plan submitted by the Service Provider pursuant to Clause 29 (Rectification);</w:t>
            </w:r>
          </w:p>
          <w:p w14:paraId="10E5578B" w14:textId="41855DD1" w:rsidR="00E91470" w:rsidRPr="00F42BE1" w:rsidRDefault="00E91470" w:rsidP="00DF5715">
            <w:pPr>
              <w:pStyle w:val="BodyText"/>
            </w:pPr>
            <w:r w:rsidRPr="00F42BE1">
              <w:t>the Service Provider failing to rectify a material Default within the later of:</w:t>
            </w:r>
          </w:p>
          <w:p w14:paraId="495C346E" w14:textId="3152197F" w:rsidR="00E91470" w:rsidRPr="00F42BE1" w:rsidRDefault="00E91470" w:rsidP="00DF5715">
            <w:pPr>
              <w:pStyle w:val="BodyText"/>
            </w:pPr>
            <w:r w:rsidRPr="00F42BE1">
              <w:t>thirty (30) Business Days of a notification made pursuant to Clause 29.3 (Rectification); and</w:t>
            </w:r>
          </w:p>
          <w:p w14:paraId="71543DFE" w14:textId="2B89E181" w:rsidR="00E91470" w:rsidRPr="00F42BE1" w:rsidRDefault="00E91470" w:rsidP="00DF5715">
            <w:pPr>
              <w:pStyle w:val="BodyText"/>
            </w:pPr>
            <w:r w:rsidRPr="00F42BE1">
              <w:t>where the Parties have agreed a Rectification Plan in respect of that material Default and the Service Provider can demonstrate that it is implementing the Rectification Plan in good faith, the date specified in the Rectification Plan by which the Service Provider must rectify the material Default;</w:t>
            </w:r>
          </w:p>
          <w:p w14:paraId="3EC22D40" w14:textId="52A8CFB3" w:rsidR="00E91470" w:rsidRPr="00F42BE1" w:rsidRDefault="00E91470" w:rsidP="00DF5715">
            <w:pPr>
              <w:pStyle w:val="BodyText"/>
              <w:rPr>
                <w:rFonts w:cs="Arial"/>
              </w:rPr>
            </w:pPr>
            <w:r w:rsidRPr="00F42BE1">
              <w:t xml:space="preserve">following the successful implementation of a Rectification Plan, the same Notifiable Default recurring within a period of six </w:t>
            </w:r>
            <w:r w:rsidRPr="00F42BE1">
              <w:lastRenderedPageBreak/>
              <w:t>months for the same (or substantially the same) root cause as that of the original Notifiable Default;</w:t>
            </w:r>
          </w:p>
        </w:tc>
      </w:tr>
      <w:tr w:rsidR="00E91470" w:rsidRPr="00F42BE1" w14:paraId="369E4F79" w14:textId="77777777" w:rsidTr="00DF5715">
        <w:tc>
          <w:tcPr>
            <w:tcW w:w="2835" w:type="dxa"/>
            <w:shd w:val="clear" w:color="auto" w:fill="auto"/>
          </w:tcPr>
          <w:p w14:paraId="79869EBA" w14:textId="77777777" w:rsidR="00E91470" w:rsidRPr="00DF5715" w:rsidRDefault="00E91470" w:rsidP="002729D8">
            <w:pPr>
              <w:pStyle w:val="BodyText"/>
              <w:jc w:val="left"/>
              <w:rPr>
                <w:b/>
              </w:rPr>
            </w:pPr>
            <w:r w:rsidRPr="00DF5715">
              <w:rPr>
                <w:b/>
              </w:rPr>
              <w:lastRenderedPageBreak/>
              <w:t xml:space="preserve">Rectification Plan Process         </w:t>
            </w:r>
          </w:p>
        </w:tc>
        <w:tc>
          <w:tcPr>
            <w:tcW w:w="5528" w:type="dxa"/>
            <w:shd w:val="clear" w:color="auto" w:fill="auto"/>
          </w:tcPr>
          <w:p w14:paraId="3C8432D1" w14:textId="6AA7372B" w:rsidR="00E91470" w:rsidRPr="00F42BE1" w:rsidRDefault="00E91470" w:rsidP="00DF5715">
            <w:pPr>
              <w:pStyle w:val="BodyText"/>
              <w:rPr>
                <w:rFonts w:cs="Arial"/>
              </w:rPr>
            </w:pPr>
            <w:r w:rsidRPr="00F42BE1">
              <w:rPr>
                <w:rFonts w:cs="Arial"/>
              </w:rPr>
              <w:t>the process set out in Clauses 29.4 (Rectification) to 29.11 (Rectification);</w:t>
            </w:r>
          </w:p>
        </w:tc>
      </w:tr>
      <w:tr w:rsidR="00E91470" w:rsidRPr="00F42BE1" w14:paraId="0649EB9E" w14:textId="77777777" w:rsidTr="00DF5715">
        <w:tc>
          <w:tcPr>
            <w:tcW w:w="2835" w:type="dxa"/>
            <w:shd w:val="clear" w:color="auto" w:fill="auto"/>
          </w:tcPr>
          <w:p w14:paraId="39D66497" w14:textId="77777777" w:rsidR="00E91470" w:rsidRPr="00DF5715" w:rsidRDefault="00E91470" w:rsidP="002729D8">
            <w:pPr>
              <w:pStyle w:val="BodyText"/>
              <w:jc w:val="left"/>
              <w:rPr>
                <w:b/>
              </w:rPr>
            </w:pPr>
            <w:r w:rsidRPr="00DF5715">
              <w:rPr>
                <w:b/>
              </w:rPr>
              <w:t>Regimental Signal Officers (RSOs)</w:t>
            </w:r>
          </w:p>
        </w:tc>
        <w:tc>
          <w:tcPr>
            <w:tcW w:w="5528" w:type="dxa"/>
            <w:shd w:val="clear" w:color="auto" w:fill="auto"/>
          </w:tcPr>
          <w:p w14:paraId="70DDC134" w14:textId="6744BCF3" w:rsidR="00E91470" w:rsidRPr="00F42BE1" w:rsidRDefault="00E91470" w:rsidP="00DF5715">
            <w:pPr>
              <w:pStyle w:val="BodyText"/>
              <w:rPr>
                <w:rFonts w:cs="Arial"/>
              </w:rPr>
            </w:pPr>
            <w:r w:rsidRPr="00F42BE1">
              <w:rPr>
                <w:rFonts w:cs="Arial"/>
              </w:rPr>
              <w:t xml:space="preserve">RSOs are employed in combat unit HQs to run tactical CIS for the unit CO.  They are trained by the </w:t>
            </w:r>
            <w:proofErr w:type="spellStart"/>
            <w:r w:rsidRPr="00F42BE1">
              <w:rPr>
                <w:rFonts w:cs="Arial"/>
              </w:rPr>
              <w:t>Cbt</w:t>
            </w:r>
            <w:proofErr w:type="spellEnd"/>
            <w:r w:rsidRPr="00F42BE1">
              <w:rPr>
                <w:rFonts w:cs="Arial"/>
              </w:rPr>
              <w:t xml:space="preserve"> CIS School; </w:t>
            </w:r>
          </w:p>
        </w:tc>
      </w:tr>
      <w:tr w:rsidR="00E91470" w:rsidRPr="00F42BE1" w14:paraId="16491162" w14:textId="77777777" w:rsidTr="00DF5715">
        <w:tc>
          <w:tcPr>
            <w:tcW w:w="2835" w:type="dxa"/>
            <w:shd w:val="clear" w:color="auto" w:fill="auto"/>
          </w:tcPr>
          <w:p w14:paraId="5CE0CC76" w14:textId="77777777" w:rsidR="00E91470" w:rsidRPr="00DF5715" w:rsidRDefault="00E91470" w:rsidP="002729D8">
            <w:pPr>
              <w:pStyle w:val="BodyText"/>
              <w:jc w:val="left"/>
              <w:rPr>
                <w:b/>
              </w:rPr>
            </w:pPr>
            <w:r w:rsidRPr="00DF5715">
              <w:rPr>
                <w:b/>
              </w:rPr>
              <w:t>Registers</w:t>
            </w:r>
          </w:p>
        </w:tc>
        <w:tc>
          <w:tcPr>
            <w:tcW w:w="5528" w:type="dxa"/>
            <w:shd w:val="clear" w:color="auto" w:fill="auto"/>
          </w:tcPr>
          <w:p w14:paraId="3710B052" w14:textId="4C6158CF" w:rsidR="00E91470" w:rsidRPr="00F42BE1" w:rsidRDefault="00E91470" w:rsidP="00DF5715">
            <w:pPr>
              <w:pStyle w:val="BodyText"/>
              <w:rPr>
                <w:rFonts w:cs="Arial"/>
              </w:rPr>
            </w:pPr>
            <w:r w:rsidRPr="00F42BE1">
              <w:t>the register and configuration database referred to in Paragraphs 2.1(b) and 5.2(a)(v) of Schedule 19 (Exit Management);</w:t>
            </w:r>
          </w:p>
        </w:tc>
      </w:tr>
      <w:tr w:rsidR="00E91470" w:rsidRPr="00F42BE1" w14:paraId="33B1FFAA" w14:textId="77777777" w:rsidTr="00DF5715">
        <w:tc>
          <w:tcPr>
            <w:tcW w:w="2835" w:type="dxa"/>
            <w:shd w:val="clear" w:color="auto" w:fill="auto"/>
          </w:tcPr>
          <w:p w14:paraId="0C2C9D0B" w14:textId="77777777" w:rsidR="00E91470" w:rsidRPr="00DF5715" w:rsidRDefault="00E91470" w:rsidP="002729D8">
            <w:pPr>
              <w:pStyle w:val="BodyText"/>
              <w:jc w:val="left"/>
              <w:rPr>
                <w:b/>
              </w:rPr>
            </w:pPr>
            <w:r w:rsidRPr="00DF5715">
              <w:rPr>
                <w:b/>
              </w:rPr>
              <w:t>Related Service Provider</w:t>
            </w:r>
          </w:p>
        </w:tc>
        <w:tc>
          <w:tcPr>
            <w:tcW w:w="5528" w:type="dxa"/>
            <w:shd w:val="clear" w:color="auto" w:fill="auto"/>
          </w:tcPr>
          <w:p w14:paraId="26916A91" w14:textId="233427B0" w:rsidR="00E91470" w:rsidRPr="00F42BE1" w:rsidRDefault="00E91470" w:rsidP="00DF5715">
            <w:pPr>
              <w:pStyle w:val="BodyText"/>
              <w:rPr>
                <w:rFonts w:cs="Arial"/>
              </w:rPr>
            </w:pPr>
            <w:r w:rsidRPr="00F42BE1">
              <w:t xml:space="preserve">any person who provides services to the Authority in relation to this Contract from time to time; </w:t>
            </w:r>
          </w:p>
        </w:tc>
      </w:tr>
      <w:tr w:rsidR="00E91470" w:rsidRPr="00F42BE1" w14:paraId="4B1F3E56" w14:textId="77777777" w:rsidTr="00DF5715">
        <w:tc>
          <w:tcPr>
            <w:tcW w:w="2835" w:type="dxa"/>
            <w:shd w:val="clear" w:color="auto" w:fill="auto"/>
          </w:tcPr>
          <w:p w14:paraId="4EA9DF12" w14:textId="77777777" w:rsidR="00E91470" w:rsidRPr="00DF5715" w:rsidRDefault="00E91470" w:rsidP="002729D8">
            <w:pPr>
              <w:pStyle w:val="BodyText"/>
              <w:jc w:val="left"/>
              <w:rPr>
                <w:b/>
              </w:rPr>
            </w:pPr>
            <w:r w:rsidRPr="00DF5715">
              <w:rPr>
                <w:b/>
              </w:rPr>
              <w:t>Relevant Authority</w:t>
            </w:r>
          </w:p>
        </w:tc>
        <w:tc>
          <w:tcPr>
            <w:tcW w:w="5528" w:type="dxa"/>
            <w:shd w:val="clear" w:color="auto" w:fill="auto"/>
          </w:tcPr>
          <w:p w14:paraId="65DF85DC" w14:textId="3A838E0C" w:rsidR="00E91470" w:rsidRPr="00F42BE1" w:rsidRDefault="00E91470" w:rsidP="00DF5715">
            <w:pPr>
              <w:pStyle w:val="BodyText"/>
              <w:rPr>
                <w:rFonts w:cs="Arial"/>
              </w:rPr>
            </w:pPr>
            <w:r w:rsidRPr="00F42BE1">
              <w:rPr>
                <w:rFonts w:eastAsia="Arial" w:cs="Arial"/>
              </w:rPr>
              <w:t>the Authority and the Cabinet Office Markets and Suppliers Team or, where the Service Provider is a Strategic Supplier, the Cabinet Office Markets and Suppliers Team;</w:t>
            </w:r>
          </w:p>
        </w:tc>
      </w:tr>
      <w:tr w:rsidR="00E91470" w:rsidRPr="00F42BE1" w14:paraId="295D8C07" w14:textId="77777777" w:rsidTr="00DF5715">
        <w:tc>
          <w:tcPr>
            <w:tcW w:w="2835" w:type="dxa"/>
            <w:shd w:val="clear" w:color="auto" w:fill="auto"/>
          </w:tcPr>
          <w:p w14:paraId="08A734EC" w14:textId="77777777" w:rsidR="00E91470" w:rsidRPr="00DF5715" w:rsidRDefault="00E91470" w:rsidP="002729D8">
            <w:pPr>
              <w:pStyle w:val="BodyText"/>
              <w:jc w:val="left"/>
              <w:rPr>
                <w:b/>
              </w:rPr>
            </w:pPr>
            <w:r w:rsidRPr="00DF5715">
              <w:rPr>
                <w:b/>
              </w:rPr>
              <w:t>Relevant Background IP</w:t>
            </w:r>
          </w:p>
        </w:tc>
        <w:tc>
          <w:tcPr>
            <w:tcW w:w="5528" w:type="dxa"/>
            <w:shd w:val="clear" w:color="auto" w:fill="auto"/>
          </w:tcPr>
          <w:p w14:paraId="11A606BF" w14:textId="77777777" w:rsidR="00E91470" w:rsidRPr="00F42BE1" w:rsidRDefault="00E91470" w:rsidP="00DF5715">
            <w:pPr>
              <w:pStyle w:val="BodyText"/>
              <w:rPr>
                <w:rFonts w:cs="Arial"/>
              </w:rPr>
            </w:pPr>
            <w:r w:rsidRPr="00F42BE1">
              <w:rPr>
                <w:rFonts w:cs="Arial"/>
              </w:rPr>
              <w:t>shall mean any Background IP which was lawfully exercised by the Authority prior to the commencement of the Contract in relation to, or for the purposes of performing any work which is included in the Contract, or is subsequently obtained by the Authority and is necessary for such purposes;</w:t>
            </w:r>
          </w:p>
        </w:tc>
      </w:tr>
      <w:tr w:rsidR="00E91470" w:rsidRPr="00F42BE1" w14:paraId="2F3F1621" w14:textId="77777777" w:rsidTr="00DF5715">
        <w:tc>
          <w:tcPr>
            <w:tcW w:w="2835" w:type="dxa"/>
            <w:shd w:val="clear" w:color="auto" w:fill="auto"/>
          </w:tcPr>
          <w:p w14:paraId="04D1BCB1" w14:textId="77777777" w:rsidR="00E91470" w:rsidRPr="00DF5715" w:rsidRDefault="00E91470" w:rsidP="002729D8">
            <w:pPr>
              <w:pStyle w:val="BodyText"/>
              <w:jc w:val="left"/>
              <w:rPr>
                <w:b/>
              </w:rPr>
            </w:pPr>
            <w:r w:rsidRPr="00DF5715">
              <w:rPr>
                <w:b/>
              </w:rPr>
              <w:t>Relevant Benefits</w:t>
            </w:r>
          </w:p>
        </w:tc>
        <w:tc>
          <w:tcPr>
            <w:tcW w:w="5528" w:type="dxa"/>
            <w:shd w:val="clear" w:color="auto" w:fill="auto"/>
          </w:tcPr>
          <w:p w14:paraId="7D408519" w14:textId="77777777" w:rsidR="00E91470" w:rsidRPr="00F42BE1" w:rsidRDefault="00E91470" w:rsidP="00DF5715">
            <w:pPr>
              <w:pStyle w:val="BodyText"/>
              <w:rPr>
                <w:rFonts w:cs="Arial"/>
              </w:rPr>
            </w:pPr>
            <w:r w:rsidRPr="00F42BE1">
              <w:t>has the meaning set out in Part 3 of Schedule 24 (TUPE and Pensions);</w:t>
            </w:r>
          </w:p>
        </w:tc>
      </w:tr>
      <w:tr w:rsidR="00E91470" w:rsidRPr="00F42BE1" w14:paraId="4ED36EBB" w14:textId="77777777" w:rsidTr="00DF5715">
        <w:tc>
          <w:tcPr>
            <w:tcW w:w="2835" w:type="dxa"/>
            <w:shd w:val="clear" w:color="auto" w:fill="auto"/>
          </w:tcPr>
          <w:p w14:paraId="2240C82E" w14:textId="77777777" w:rsidR="00E91470" w:rsidRPr="00DF5715" w:rsidRDefault="00E91470" w:rsidP="002729D8">
            <w:pPr>
              <w:pStyle w:val="BodyText"/>
              <w:jc w:val="left"/>
              <w:rPr>
                <w:b/>
                <w:bCs/>
              </w:rPr>
            </w:pPr>
            <w:r w:rsidRPr="00DF5715">
              <w:rPr>
                <w:b/>
                <w:bCs/>
              </w:rPr>
              <w:t>Relevant Statutory Scheme</w:t>
            </w:r>
          </w:p>
        </w:tc>
        <w:tc>
          <w:tcPr>
            <w:tcW w:w="5528" w:type="dxa"/>
            <w:shd w:val="clear" w:color="auto" w:fill="auto"/>
          </w:tcPr>
          <w:p w14:paraId="2A4C5E89" w14:textId="77777777" w:rsidR="00E91470" w:rsidRPr="00F42BE1" w:rsidRDefault="00E91470" w:rsidP="00DF5715">
            <w:pPr>
              <w:pStyle w:val="BodyText"/>
              <w:rPr>
                <w:rFonts w:cs="Arial"/>
              </w:rPr>
            </w:pPr>
            <w:r w:rsidRPr="00F42BE1">
              <w:rPr>
                <w:rFonts w:cs="Arial"/>
              </w:rPr>
              <w:t>has the meaning given in Part 1 of Schedule 24 (TUPE and Pensions);</w:t>
            </w:r>
          </w:p>
        </w:tc>
      </w:tr>
      <w:tr w:rsidR="00E91470" w:rsidRPr="00F42BE1" w14:paraId="70DCBE53" w14:textId="77777777" w:rsidTr="00DF5715">
        <w:tc>
          <w:tcPr>
            <w:tcW w:w="2835" w:type="dxa"/>
            <w:shd w:val="clear" w:color="auto" w:fill="auto"/>
          </w:tcPr>
          <w:p w14:paraId="204BE848" w14:textId="77777777" w:rsidR="00E91470" w:rsidRPr="00DF5715" w:rsidRDefault="00E91470" w:rsidP="002729D8">
            <w:pPr>
              <w:pStyle w:val="BodyText"/>
              <w:jc w:val="left"/>
              <w:rPr>
                <w:b/>
              </w:rPr>
            </w:pPr>
            <w:r w:rsidRPr="00DF5715">
              <w:rPr>
                <w:b/>
                <w:bCs/>
              </w:rPr>
              <w:t>Relevant Transfer</w:t>
            </w:r>
          </w:p>
        </w:tc>
        <w:tc>
          <w:tcPr>
            <w:tcW w:w="5528" w:type="dxa"/>
            <w:shd w:val="clear" w:color="auto" w:fill="auto"/>
          </w:tcPr>
          <w:p w14:paraId="1B1ADEA9" w14:textId="77777777" w:rsidR="00E91470" w:rsidRPr="00F42BE1" w:rsidRDefault="00E91470" w:rsidP="00DF5715">
            <w:pPr>
              <w:pStyle w:val="BodyText"/>
              <w:rPr>
                <w:rFonts w:cs="Arial"/>
              </w:rPr>
            </w:pPr>
            <w:r w:rsidRPr="00F42BE1">
              <w:rPr>
                <w:rFonts w:cs="Arial"/>
              </w:rPr>
              <w:t>has the meaning given in Part 1 of Schedule 24 (TUPE and Pensions);</w:t>
            </w:r>
          </w:p>
        </w:tc>
      </w:tr>
      <w:tr w:rsidR="00E91470" w:rsidRPr="00F42BE1" w:rsidDel="002F7633" w14:paraId="61CFB312" w14:textId="77777777" w:rsidTr="00DF5715">
        <w:tc>
          <w:tcPr>
            <w:tcW w:w="2835" w:type="dxa"/>
            <w:shd w:val="clear" w:color="auto" w:fill="auto"/>
          </w:tcPr>
          <w:p w14:paraId="5F7E7A8D" w14:textId="77777777" w:rsidR="00E91470" w:rsidRPr="00DF5715" w:rsidDel="00BA3D7B" w:rsidRDefault="00E91470" w:rsidP="002729D8">
            <w:pPr>
              <w:pStyle w:val="BodyText"/>
              <w:jc w:val="left"/>
              <w:rPr>
                <w:rFonts w:cs="Arial"/>
                <w:b/>
              </w:rPr>
            </w:pPr>
            <w:r w:rsidRPr="00DF5715">
              <w:rPr>
                <w:rFonts w:cs="Arial"/>
                <w:b/>
              </w:rPr>
              <w:t>Relevant Transfer Date</w:t>
            </w:r>
          </w:p>
        </w:tc>
        <w:tc>
          <w:tcPr>
            <w:tcW w:w="5528" w:type="dxa"/>
            <w:shd w:val="clear" w:color="auto" w:fill="auto"/>
          </w:tcPr>
          <w:p w14:paraId="12304B91" w14:textId="77777777" w:rsidR="00E91470" w:rsidRPr="00F42BE1" w:rsidRDefault="00E91470" w:rsidP="00DF5715">
            <w:pPr>
              <w:pStyle w:val="BodyText"/>
              <w:rPr>
                <w:rFonts w:cs="Arial"/>
              </w:rPr>
            </w:pPr>
            <w:r w:rsidRPr="00F42BE1">
              <w:t>has the meaning set out in Schedule 24 (TUPE and Pensions);</w:t>
            </w:r>
          </w:p>
        </w:tc>
      </w:tr>
      <w:tr w:rsidR="00E91470" w:rsidRPr="00F42BE1" w:rsidDel="002F7633" w14:paraId="0E33D562" w14:textId="77777777" w:rsidTr="00DF5715">
        <w:tc>
          <w:tcPr>
            <w:tcW w:w="2835" w:type="dxa"/>
            <w:shd w:val="clear" w:color="auto" w:fill="auto"/>
          </w:tcPr>
          <w:p w14:paraId="7815989F" w14:textId="77777777" w:rsidR="00E91470" w:rsidRPr="00DF5715" w:rsidRDefault="00E91470" w:rsidP="002729D8">
            <w:pPr>
              <w:pStyle w:val="BodyText"/>
              <w:jc w:val="left"/>
              <w:rPr>
                <w:rFonts w:cs="Arial"/>
                <w:b/>
              </w:rPr>
            </w:pPr>
            <w:r w:rsidRPr="00DF5715">
              <w:rPr>
                <w:rFonts w:cs="Arial"/>
                <w:b/>
              </w:rPr>
              <w:t>Relief Notice</w:t>
            </w:r>
          </w:p>
        </w:tc>
        <w:tc>
          <w:tcPr>
            <w:tcW w:w="5528" w:type="dxa"/>
            <w:shd w:val="clear" w:color="auto" w:fill="auto"/>
          </w:tcPr>
          <w:p w14:paraId="6F8CF8DB" w14:textId="7976D0F5" w:rsidR="00E91470" w:rsidRPr="00F42BE1" w:rsidRDefault="00E91470" w:rsidP="00DF5715">
            <w:pPr>
              <w:pStyle w:val="BodyText"/>
              <w:rPr>
                <w:rFonts w:cs="Arial"/>
              </w:rPr>
            </w:pPr>
            <w:r w:rsidRPr="00F42BE1">
              <w:rPr>
                <w:rFonts w:cs="Arial"/>
              </w:rPr>
              <w:t>has the meaning given in Clause 31.2 (Authority Cause);</w:t>
            </w:r>
          </w:p>
        </w:tc>
      </w:tr>
      <w:tr w:rsidR="00E91470" w:rsidRPr="00F42BE1" w:rsidDel="002F7633" w14:paraId="68BB574B" w14:textId="77777777" w:rsidTr="00DF5715">
        <w:tc>
          <w:tcPr>
            <w:tcW w:w="2835" w:type="dxa"/>
            <w:shd w:val="clear" w:color="auto" w:fill="auto"/>
          </w:tcPr>
          <w:p w14:paraId="758DD2C3" w14:textId="77777777" w:rsidR="00E91470" w:rsidRPr="00DF5715" w:rsidDel="00BA3D7B" w:rsidRDefault="00E91470" w:rsidP="002729D8">
            <w:pPr>
              <w:pStyle w:val="BodyText"/>
              <w:jc w:val="left"/>
              <w:rPr>
                <w:rFonts w:cs="Arial"/>
                <w:b/>
              </w:rPr>
            </w:pPr>
            <w:r w:rsidRPr="00DF5715">
              <w:rPr>
                <w:rFonts w:cs="Arial"/>
                <w:b/>
              </w:rPr>
              <w:lastRenderedPageBreak/>
              <w:t>Replacement Contract</w:t>
            </w:r>
          </w:p>
        </w:tc>
        <w:tc>
          <w:tcPr>
            <w:tcW w:w="5528" w:type="dxa"/>
            <w:shd w:val="clear" w:color="auto" w:fill="auto"/>
          </w:tcPr>
          <w:p w14:paraId="5CDB6B97" w14:textId="77777777" w:rsidR="00E91470" w:rsidRPr="00F42BE1" w:rsidRDefault="00E91470" w:rsidP="00DF5715">
            <w:pPr>
              <w:pStyle w:val="BodyText"/>
              <w:rPr>
                <w:rFonts w:cs="Arial"/>
              </w:rPr>
            </w:pPr>
            <w:r w:rsidRPr="00F42BE1">
              <w:rPr>
                <w:rFonts w:cs="Arial"/>
              </w:rPr>
              <w:t>means any contract entered into by the Authority with a Successor Service Provider for the provision of some or all of the Services upon the expiry of this Contract;</w:t>
            </w:r>
          </w:p>
        </w:tc>
      </w:tr>
      <w:tr w:rsidR="00E91470" w:rsidRPr="00F42BE1" w14:paraId="1C1505AA" w14:textId="77777777" w:rsidTr="00DF5715">
        <w:tc>
          <w:tcPr>
            <w:tcW w:w="2835" w:type="dxa"/>
            <w:shd w:val="clear" w:color="auto" w:fill="auto"/>
          </w:tcPr>
          <w:p w14:paraId="7610D779" w14:textId="77777777" w:rsidR="00E91470" w:rsidRPr="00DF5715" w:rsidRDefault="00E91470" w:rsidP="002729D8">
            <w:pPr>
              <w:pStyle w:val="BodyText"/>
              <w:jc w:val="left"/>
              <w:rPr>
                <w:b/>
              </w:rPr>
            </w:pPr>
            <w:r w:rsidRPr="00DF5715">
              <w:rPr>
                <w:b/>
              </w:rPr>
              <w:t>Replacement Service Provider</w:t>
            </w:r>
          </w:p>
        </w:tc>
        <w:tc>
          <w:tcPr>
            <w:tcW w:w="5528" w:type="dxa"/>
            <w:shd w:val="clear" w:color="auto" w:fill="auto"/>
          </w:tcPr>
          <w:p w14:paraId="7F272720" w14:textId="59B4357C" w:rsidR="00E91470" w:rsidRPr="00F42BE1" w:rsidRDefault="00E91470" w:rsidP="00DF5715">
            <w:pPr>
              <w:pStyle w:val="BodyText"/>
              <w:rPr>
                <w:rFonts w:cs="Arial"/>
              </w:rPr>
            </w:pPr>
            <w:r w:rsidRPr="00F42BE1">
              <w:rPr>
                <w:rFonts w:cs="Arial"/>
                <w:bCs/>
                <w:iCs/>
              </w:rPr>
              <w:t>a Successor Service Provider;</w:t>
            </w:r>
          </w:p>
        </w:tc>
      </w:tr>
      <w:tr w:rsidR="00E91470" w:rsidRPr="00F42BE1" w14:paraId="1F741FC8" w14:textId="77777777" w:rsidTr="00DF5715">
        <w:tc>
          <w:tcPr>
            <w:tcW w:w="2835" w:type="dxa"/>
            <w:shd w:val="clear" w:color="auto" w:fill="auto"/>
          </w:tcPr>
          <w:p w14:paraId="6D871B27" w14:textId="77777777" w:rsidR="00E91470" w:rsidRPr="00DF5715" w:rsidRDefault="00E91470" w:rsidP="002729D8">
            <w:pPr>
              <w:pStyle w:val="BodyText"/>
              <w:jc w:val="left"/>
              <w:rPr>
                <w:b/>
              </w:rPr>
            </w:pPr>
            <w:r w:rsidRPr="00DF5715">
              <w:rPr>
                <w:b/>
              </w:rPr>
              <w:t>Replacement Services</w:t>
            </w:r>
          </w:p>
        </w:tc>
        <w:tc>
          <w:tcPr>
            <w:tcW w:w="5528" w:type="dxa"/>
            <w:shd w:val="clear" w:color="auto" w:fill="auto"/>
          </w:tcPr>
          <w:p w14:paraId="7329A38C" w14:textId="13D58F54" w:rsidR="00E91470" w:rsidRPr="00F42BE1" w:rsidRDefault="00E91470" w:rsidP="00DF5715">
            <w:pPr>
              <w:pStyle w:val="BodyText"/>
              <w:rPr>
                <w:rFonts w:cs="Arial"/>
              </w:rPr>
            </w:pPr>
            <w:r w:rsidRPr="00F42BE1">
              <w:rPr>
                <w:rFonts w:cs="Arial"/>
                <w:bCs/>
                <w:iCs/>
              </w:rPr>
              <w:t xml:space="preserve">means any services which are substantially similar to any of the Services and which the Customer receives in substitution for any of the Services being delivered; </w:t>
            </w:r>
          </w:p>
        </w:tc>
      </w:tr>
      <w:tr w:rsidR="00E91470" w:rsidRPr="00F42BE1" w14:paraId="0748AE55" w14:textId="77777777" w:rsidTr="00DF5715">
        <w:tc>
          <w:tcPr>
            <w:tcW w:w="2835" w:type="dxa"/>
            <w:shd w:val="clear" w:color="auto" w:fill="auto"/>
          </w:tcPr>
          <w:p w14:paraId="44F4011D" w14:textId="484EE4C7" w:rsidR="00E91470" w:rsidRPr="00DF5715" w:rsidRDefault="00E91470" w:rsidP="002729D8">
            <w:pPr>
              <w:pStyle w:val="BodyText"/>
              <w:jc w:val="left"/>
              <w:rPr>
                <w:b/>
              </w:rPr>
            </w:pPr>
            <w:r w:rsidRPr="00DF5715">
              <w:rPr>
                <w:b/>
              </w:rPr>
              <w:t>Required Action</w:t>
            </w:r>
          </w:p>
        </w:tc>
        <w:tc>
          <w:tcPr>
            <w:tcW w:w="5528" w:type="dxa"/>
            <w:shd w:val="clear" w:color="auto" w:fill="auto"/>
          </w:tcPr>
          <w:p w14:paraId="5FDB9DFC" w14:textId="1969BEDE" w:rsidR="00E91470" w:rsidRPr="00F42BE1" w:rsidRDefault="00E91470" w:rsidP="00DF5715">
            <w:pPr>
              <w:pStyle w:val="BodyText"/>
              <w:rPr>
                <w:bCs/>
              </w:rPr>
            </w:pPr>
            <w:r w:rsidRPr="00F42BE1">
              <w:rPr>
                <w:bCs/>
              </w:rPr>
              <w:t>has the meaning given at Clause 30.3 (Procedure for Authority Step-In) of the Contract;</w:t>
            </w:r>
          </w:p>
        </w:tc>
      </w:tr>
      <w:tr w:rsidR="00E91470" w:rsidRPr="00F42BE1" w14:paraId="61C80906" w14:textId="77777777" w:rsidTr="00DF5715">
        <w:tc>
          <w:tcPr>
            <w:tcW w:w="2835" w:type="dxa"/>
            <w:shd w:val="clear" w:color="auto" w:fill="auto"/>
          </w:tcPr>
          <w:p w14:paraId="0A54A7EF" w14:textId="77777777" w:rsidR="00E91470" w:rsidRPr="00DF5715" w:rsidRDefault="00E91470" w:rsidP="002729D8">
            <w:pPr>
              <w:pStyle w:val="BodyText"/>
              <w:jc w:val="left"/>
              <w:rPr>
                <w:b/>
              </w:rPr>
            </w:pPr>
            <w:r w:rsidRPr="00DF5715">
              <w:rPr>
                <w:b/>
              </w:rPr>
              <w:t>Required Insurances</w:t>
            </w:r>
          </w:p>
        </w:tc>
        <w:tc>
          <w:tcPr>
            <w:tcW w:w="5528" w:type="dxa"/>
            <w:shd w:val="clear" w:color="auto" w:fill="auto"/>
          </w:tcPr>
          <w:p w14:paraId="6CBB2003" w14:textId="1F9A9D86" w:rsidR="00E91470" w:rsidRPr="00F42BE1" w:rsidRDefault="00E91470" w:rsidP="00DF5715">
            <w:pPr>
              <w:pStyle w:val="BodyText"/>
              <w:rPr>
                <w:rFonts w:cs="Arial"/>
                <w:bCs/>
                <w:iCs/>
              </w:rPr>
            </w:pPr>
            <w:r w:rsidRPr="00F42BE1">
              <w:rPr>
                <w:rFonts w:cs="Arial"/>
                <w:bCs/>
                <w:iCs/>
              </w:rPr>
              <w:t>means insurances which the Service Provider is required to hold as set out in Schedule 21 (Insurances);</w:t>
            </w:r>
          </w:p>
        </w:tc>
      </w:tr>
      <w:tr w:rsidR="00E91470" w:rsidRPr="00F42BE1" w14:paraId="11AF1C12" w14:textId="77777777" w:rsidTr="00DF5715">
        <w:tc>
          <w:tcPr>
            <w:tcW w:w="2835" w:type="dxa"/>
            <w:shd w:val="clear" w:color="auto" w:fill="auto"/>
          </w:tcPr>
          <w:p w14:paraId="520F27C9" w14:textId="77777777" w:rsidR="00E91470" w:rsidRPr="00DF5715" w:rsidRDefault="00E91470" w:rsidP="002729D8">
            <w:pPr>
              <w:pStyle w:val="BodyText"/>
              <w:jc w:val="left"/>
              <w:rPr>
                <w:b/>
              </w:rPr>
            </w:pPr>
            <w:r w:rsidRPr="00DF5715">
              <w:rPr>
                <w:b/>
              </w:rPr>
              <w:t>Reserve Forces</w:t>
            </w:r>
          </w:p>
        </w:tc>
        <w:tc>
          <w:tcPr>
            <w:tcW w:w="5528" w:type="dxa"/>
            <w:shd w:val="clear" w:color="auto" w:fill="auto"/>
          </w:tcPr>
          <w:p w14:paraId="2A76267C" w14:textId="4E680D8D" w:rsidR="00E91470" w:rsidRPr="00F42BE1" w:rsidRDefault="00E91470" w:rsidP="00DF5715">
            <w:pPr>
              <w:pStyle w:val="BodyText"/>
              <w:rPr>
                <w:rFonts w:cs="Arial"/>
              </w:rPr>
            </w:pPr>
            <w:r w:rsidRPr="00F42BE1">
              <w:rPr>
                <w:rFonts w:cs="Arial"/>
              </w:rPr>
              <w:t>means a military organization composed of citizen-soldiers who combine a military role or career with a civilian career;</w:t>
            </w:r>
            <w:r w:rsidRPr="00F42BE1" w:rsidDel="00EA5562">
              <w:rPr>
                <w:rFonts w:cs="Arial"/>
              </w:rPr>
              <w:t xml:space="preserve"> </w:t>
            </w:r>
          </w:p>
        </w:tc>
      </w:tr>
      <w:tr w:rsidR="00E91470" w:rsidRPr="00F42BE1" w14:paraId="44B28B39" w14:textId="77777777" w:rsidTr="00DF5715">
        <w:tc>
          <w:tcPr>
            <w:tcW w:w="2835" w:type="dxa"/>
            <w:shd w:val="clear" w:color="auto" w:fill="auto"/>
          </w:tcPr>
          <w:p w14:paraId="05D49AC9" w14:textId="77777777" w:rsidR="00E91470" w:rsidRPr="00DF5715" w:rsidRDefault="00E91470" w:rsidP="002729D8">
            <w:pPr>
              <w:pStyle w:val="BodyText"/>
              <w:jc w:val="left"/>
              <w:rPr>
                <w:b/>
              </w:rPr>
            </w:pPr>
            <w:r w:rsidRPr="00DF5715">
              <w:rPr>
                <w:b/>
              </w:rPr>
              <w:t>Reserves</w:t>
            </w:r>
          </w:p>
        </w:tc>
        <w:tc>
          <w:tcPr>
            <w:tcW w:w="5528" w:type="dxa"/>
            <w:shd w:val="clear" w:color="auto" w:fill="auto"/>
          </w:tcPr>
          <w:p w14:paraId="4842C5FE" w14:textId="77777777" w:rsidR="00E91470" w:rsidRPr="00F42BE1" w:rsidRDefault="00E91470" w:rsidP="00DF5715">
            <w:pPr>
              <w:pStyle w:val="BodyText"/>
              <w:rPr>
                <w:rFonts w:cs="Arial"/>
              </w:rPr>
            </w:pPr>
            <w:r w:rsidRPr="00F42BE1">
              <w:rPr>
                <w:rFonts w:cs="Arial"/>
              </w:rPr>
              <w:t>means group of personnel who are members of a military reserve force;</w:t>
            </w:r>
          </w:p>
        </w:tc>
      </w:tr>
      <w:tr w:rsidR="00E91470" w:rsidRPr="00F42BE1" w:rsidDel="002F7633" w14:paraId="37D6A6C3" w14:textId="77777777" w:rsidTr="00DF5715">
        <w:tc>
          <w:tcPr>
            <w:tcW w:w="2835" w:type="dxa"/>
            <w:shd w:val="clear" w:color="auto" w:fill="auto"/>
          </w:tcPr>
          <w:p w14:paraId="1093DD68" w14:textId="77777777" w:rsidR="00E91470" w:rsidRPr="00DF5715" w:rsidDel="00BA3D7B" w:rsidRDefault="00E91470" w:rsidP="002729D8">
            <w:pPr>
              <w:pStyle w:val="BodyText"/>
              <w:jc w:val="left"/>
              <w:rPr>
                <w:rFonts w:cs="Arial"/>
                <w:b/>
              </w:rPr>
            </w:pPr>
            <w:r w:rsidRPr="00DF5715">
              <w:rPr>
                <w:b/>
              </w:rPr>
              <w:t>Reservist</w:t>
            </w:r>
          </w:p>
        </w:tc>
        <w:tc>
          <w:tcPr>
            <w:tcW w:w="5528" w:type="dxa"/>
            <w:shd w:val="clear" w:color="auto" w:fill="auto"/>
          </w:tcPr>
          <w:p w14:paraId="13A18E24" w14:textId="55982518" w:rsidR="00E91470" w:rsidRPr="00F42BE1" w:rsidRDefault="00E91470" w:rsidP="00DF5715">
            <w:pPr>
              <w:pStyle w:val="BodyText"/>
              <w:rPr>
                <w:rFonts w:cs="Arial"/>
              </w:rPr>
            </w:pPr>
            <w:r w:rsidRPr="00F42BE1">
              <w:rPr>
                <w:rFonts w:cs="Arial"/>
              </w:rPr>
              <w:t>means a person who is a member of a military reserve force;</w:t>
            </w:r>
            <w:r w:rsidRPr="00F42BE1" w:rsidDel="00EA5562">
              <w:rPr>
                <w:rFonts w:cs="Arial"/>
              </w:rPr>
              <w:t xml:space="preserve"> </w:t>
            </w:r>
          </w:p>
        </w:tc>
      </w:tr>
      <w:tr w:rsidR="00E91470" w:rsidRPr="00F42BE1" w:rsidDel="002F7633" w14:paraId="55C6FF49" w14:textId="77777777" w:rsidTr="00DF5715">
        <w:tc>
          <w:tcPr>
            <w:tcW w:w="2835" w:type="dxa"/>
            <w:shd w:val="clear" w:color="auto" w:fill="auto"/>
          </w:tcPr>
          <w:p w14:paraId="40C85CB5" w14:textId="77777777" w:rsidR="00E91470" w:rsidRPr="00DF5715" w:rsidRDefault="00E91470" w:rsidP="002729D8">
            <w:pPr>
              <w:pStyle w:val="BodyText"/>
              <w:jc w:val="left"/>
              <w:rPr>
                <w:b/>
              </w:rPr>
            </w:pPr>
            <w:r w:rsidRPr="00DF5715">
              <w:rPr>
                <w:b/>
              </w:rPr>
              <w:t>Review Report</w:t>
            </w:r>
          </w:p>
        </w:tc>
        <w:tc>
          <w:tcPr>
            <w:tcW w:w="5528" w:type="dxa"/>
            <w:shd w:val="clear" w:color="auto" w:fill="auto"/>
          </w:tcPr>
          <w:p w14:paraId="61996BBC" w14:textId="77777777" w:rsidR="00E91470" w:rsidRPr="00F42BE1" w:rsidRDefault="00E91470" w:rsidP="00DF5715">
            <w:pPr>
              <w:pStyle w:val="BodyText"/>
              <w:rPr>
                <w:rFonts w:cs="Arial"/>
              </w:rPr>
            </w:pPr>
            <w:r w:rsidRPr="00F42BE1">
              <w:t>has the meaning given in Paragraphs 6.2(a) to 6.2(c) of Schedule 20 (Service Continuity Plan and Corporate Resolution Planning);</w:t>
            </w:r>
          </w:p>
        </w:tc>
      </w:tr>
      <w:tr w:rsidR="00E91470" w:rsidRPr="00F42BE1" w:rsidDel="002F7633" w14:paraId="64F5640C" w14:textId="77777777" w:rsidTr="00DF5715">
        <w:tc>
          <w:tcPr>
            <w:tcW w:w="2835" w:type="dxa"/>
            <w:shd w:val="clear" w:color="auto" w:fill="auto"/>
          </w:tcPr>
          <w:p w14:paraId="4E3C7440" w14:textId="77777777" w:rsidR="00E91470" w:rsidRPr="00DF5715" w:rsidDel="00BA3D7B" w:rsidRDefault="00E91470" w:rsidP="002729D8">
            <w:pPr>
              <w:pStyle w:val="BodyText"/>
              <w:jc w:val="left"/>
              <w:rPr>
                <w:rFonts w:cs="Arial"/>
                <w:b/>
              </w:rPr>
            </w:pPr>
            <w:r w:rsidRPr="00DF5715">
              <w:rPr>
                <w:b/>
              </w:rPr>
              <w:t xml:space="preserve">Risk Assessment </w:t>
            </w:r>
          </w:p>
        </w:tc>
        <w:tc>
          <w:tcPr>
            <w:tcW w:w="5528" w:type="dxa"/>
            <w:shd w:val="clear" w:color="auto" w:fill="auto"/>
          </w:tcPr>
          <w:p w14:paraId="0044A833" w14:textId="77C65E56" w:rsidR="00E91470" w:rsidRPr="00F42BE1" w:rsidRDefault="00E91470" w:rsidP="00DF5715">
            <w:pPr>
              <w:pStyle w:val="BodyText"/>
              <w:rPr>
                <w:rFonts w:cs="Arial"/>
              </w:rPr>
            </w:pPr>
            <w:r w:rsidRPr="00F42BE1">
              <w:rPr>
                <w:rFonts w:cs="Arial"/>
              </w:rPr>
              <w:t>means a systematic process of evaluating the potential risks that may be involved in a projected activity or undertaking;</w:t>
            </w:r>
          </w:p>
        </w:tc>
      </w:tr>
      <w:tr w:rsidR="00E91470" w:rsidRPr="00F42BE1" w14:paraId="630CB5BD" w14:textId="77777777" w:rsidTr="00DF5715">
        <w:tc>
          <w:tcPr>
            <w:tcW w:w="2835" w:type="dxa"/>
            <w:shd w:val="clear" w:color="auto" w:fill="auto"/>
          </w:tcPr>
          <w:p w14:paraId="350C110E" w14:textId="77777777" w:rsidR="00E91470" w:rsidRPr="00DF5715" w:rsidRDefault="00E91470" w:rsidP="002729D8">
            <w:pPr>
              <w:pStyle w:val="BodyText"/>
              <w:jc w:val="left"/>
              <w:rPr>
                <w:b/>
              </w:rPr>
            </w:pPr>
            <w:r w:rsidRPr="00DF5715">
              <w:rPr>
                <w:b/>
              </w:rPr>
              <w:t xml:space="preserve">Risk Management Plan </w:t>
            </w:r>
          </w:p>
        </w:tc>
        <w:tc>
          <w:tcPr>
            <w:tcW w:w="5528" w:type="dxa"/>
            <w:shd w:val="clear" w:color="auto" w:fill="auto"/>
          </w:tcPr>
          <w:p w14:paraId="2AF70F25" w14:textId="77777777" w:rsidR="00E91470" w:rsidRPr="00F42BE1" w:rsidRDefault="00E91470" w:rsidP="00DF5715">
            <w:pPr>
              <w:pStyle w:val="BodyText"/>
              <w:rPr>
                <w:rFonts w:cs="Arial"/>
              </w:rPr>
            </w:pPr>
            <w:r w:rsidRPr="00F42BE1">
              <w:rPr>
                <w:rFonts w:cs="Arial"/>
              </w:rPr>
              <w:t>has the meaning given at Paragraph 2.3 of Schedule 15 (Governance);</w:t>
            </w:r>
          </w:p>
        </w:tc>
      </w:tr>
      <w:tr w:rsidR="00E91470" w:rsidRPr="00F42BE1" w14:paraId="01514789" w14:textId="77777777" w:rsidTr="00DF5715">
        <w:tc>
          <w:tcPr>
            <w:tcW w:w="2835" w:type="dxa"/>
            <w:shd w:val="clear" w:color="auto" w:fill="auto"/>
          </w:tcPr>
          <w:p w14:paraId="79A4EF72" w14:textId="77777777" w:rsidR="00E91470" w:rsidRPr="00DF5715" w:rsidRDefault="00E91470" w:rsidP="002729D8">
            <w:pPr>
              <w:pStyle w:val="BodyText"/>
              <w:jc w:val="left"/>
              <w:rPr>
                <w:b/>
              </w:rPr>
            </w:pPr>
            <w:r w:rsidRPr="00DF5715">
              <w:rPr>
                <w:b/>
              </w:rPr>
              <w:t xml:space="preserve">Risk Register </w:t>
            </w:r>
          </w:p>
        </w:tc>
        <w:tc>
          <w:tcPr>
            <w:tcW w:w="5528" w:type="dxa"/>
            <w:shd w:val="clear" w:color="auto" w:fill="auto"/>
          </w:tcPr>
          <w:p w14:paraId="4782D5CF" w14:textId="366EB68C" w:rsidR="00E91470" w:rsidRPr="00F42BE1" w:rsidRDefault="00E91470" w:rsidP="00DF5715">
            <w:pPr>
              <w:pStyle w:val="BodyText"/>
              <w:rPr>
                <w:rFonts w:cs="Arial"/>
              </w:rPr>
            </w:pPr>
            <w:r w:rsidRPr="00F42BE1">
              <w:rPr>
                <w:rFonts w:cs="Arial"/>
              </w:rPr>
              <w:t xml:space="preserve">means a document used as a risk management tool and to fulfill regulatory compliance acting as a repository for all risk identified and includes additional information about each risk </w:t>
            </w:r>
            <w:r w:rsidRPr="00F42BE1">
              <w:rPr>
                <w:rFonts w:cs="Arial"/>
              </w:rPr>
              <w:lastRenderedPageBreak/>
              <w:t>e.g. nature of the risk, reference and owner and mitigation measures;</w:t>
            </w:r>
          </w:p>
        </w:tc>
      </w:tr>
      <w:tr w:rsidR="00E91470" w:rsidRPr="00F42BE1" w14:paraId="60D8AB92" w14:textId="77777777" w:rsidTr="00DF5715">
        <w:tc>
          <w:tcPr>
            <w:tcW w:w="2835" w:type="dxa"/>
            <w:shd w:val="clear" w:color="auto" w:fill="auto"/>
          </w:tcPr>
          <w:p w14:paraId="26320460" w14:textId="77777777" w:rsidR="00E91470" w:rsidRPr="00DF5715" w:rsidRDefault="00E91470" w:rsidP="002729D8">
            <w:pPr>
              <w:pStyle w:val="BodyText"/>
              <w:jc w:val="left"/>
              <w:rPr>
                <w:b/>
              </w:rPr>
            </w:pPr>
            <w:r w:rsidRPr="00DF5715">
              <w:rPr>
                <w:b/>
              </w:rPr>
              <w:lastRenderedPageBreak/>
              <w:t xml:space="preserve">Royal </w:t>
            </w:r>
            <w:proofErr w:type="spellStart"/>
            <w:r w:rsidRPr="00DF5715">
              <w:rPr>
                <w:b/>
              </w:rPr>
              <w:t>Armoured</w:t>
            </w:r>
            <w:proofErr w:type="spellEnd"/>
            <w:r w:rsidRPr="00DF5715">
              <w:rPr>
                <w:b/>
              </w:rPr>
              <w:t xml:space="preserve"> Corps or RAC </w:t>
            </w:r>
          </w:p>
        </w:tc>
        <w:tc>
          <w:tcPr>
            <w:tcW w:w="5528" w:type="dxa"/>
            <w:shd w:val="clear" w:color="auto" w:fill="auto"/>
          </w:tcPr>
          <w:p w14:paraId="67DE93CA" w14:textId="0A7F0232" w:rsidR="00E91470" w:rsidRPr="00F42BE1" w:rsidRDefault="00E91470" w:rsidP="00DF5715">
            <w:pPr>
              <w:pStyle w:val="BodyText"/>
              <w:rPr>
                <w:rFonts w:cs="Arial"/>
              </w:rPr>
            </w:pPr>
            <w:r w:rsidRPr="00F42BE1">
              <w:rPr>
                <w:rFonts w:cs="Arial"/>
              </w:rPr>
              <w:t xml:space="preserve">The Corp comprises of the 8-line cavalry regiments, the RTR and the HCR, plus Mounted Regiment, 10 in total. Broken down into the 3 capabilities, </w:t>
            </w:r>
            <w:proofErr w:type="spellStart"/>
            <w:r w:rsidRPr="00F42BE1">
              <w:rPr>
                <w:rFonts w:cs="Arial"/>
              </w:rPr>
              <w:t>Armoured</w:t>
            </w:r>
            <w:proofErr w:type="spellEnd"/>
            <w:r w:rsidRPr="00F42BE1">
              <w:rPr>
                <w:rFonts w:cs="Arial"/>
              </w:rPr>
              <w:t xml:space="preserve">, </w:t>
            </w:r>
            <w:proofErr w:type="spellStart"/>
            <w:r w:rsidRPr="00F42BE1">
              <w:rPr>
                <w:rFonts w:cs="Arial"/>
              </w:rPr>
              <w:t>Armoured</w:t>
            </w:r>
            <w:proofErr w:type="spellEnd"/>
            <w:r w:rsidRPr="00F42BE1">
              <w:rPr>
                <w:rFonts w:cs="Arial"/>
              </w:rPr>
              <w:t xml:space="preserve"> Cavalry (3 </w:t>
            </w:r>
            <w:proofErr w:type="spellStart"/>
            <w:r w:rsidRPr="00F42BE1">
              <w:rPr>
                <w:rFonts w:cs="Arial"/>
              </w:rPr>
              <w:t>Div</w:t>
            </w:r>
            <w:proofErr w:type="spellEnd"/>
            <w:r w:rsidRPr="00F42BE1">
              <w:rPr>
                <w:rFonts w:cs="Arial"/>
              </w:rPr>
              <w:t xml:space="preserve">) and Light Cavalry (1 </w:t>
            </w:r>
            <w:proofErr w:type="spellStart"/>
            <w:r w:rsidRPr="00F42BE1">
              <w:rPr>
                <w:rFonts w:cs="Arial"/>
              </w:rPr>
              <w:t>Div</w:t>
            </w:r>
            <w:proofErr w:type="spellEnd"/>
            <w:r w:rsidRPr="00F42BE1">
              <w:rPr>
                <w:rFonts w:cs="Arial"/>
              </w:rPr>
              <w:t xml:space="preserve">). The home of the RAC is </w:t>
            </w:r>
            <w:proofErr w:type="spellStart"/>
            <w:r w:rsidRPr="00F42BE1">
              <w:rPr>
                <w:rFonts w:cs="Arial"/>
              </w:rPr>
              <w:t>Bovington</w:t>
            </w:r>
            <w:proofErr w:type="spellEnd"/>
            <w:r w:rsidRPr="00F42BE1">
              <w:rPr>
                <w:rFonts w:cs="Arial"/>
              </w:rPr>
              <w:t>;</w:t>
            </w:r>
          </w:p>
        </w:tc>
      </w:tr>
      <w:tr w:rsidR="00E91470" w:rsidRPr="00F42BE1" w14:paraId="25365AED" w14:textId="77777777" w:rsidTr="00DF5715">
        <w:tc>
          <w:tcPr>
            <w:tcW w:w="2835" w:type="dxa"/>
            <w:shd w:val="clear" w:color="auto" w:fill="auto"/>
          </w:tcPr>
          <w:p w14:paraId="733AF9DF" w14:textId="77777777" w:rsidR="00E91470" w:rsidRPr="00DF5715" w:rsidRDefault="00E91470" w:rsidP="002729D8">
            <w:pPr>
              <w:pStyle w:val="BodyText"/>
              <w:jc w:val="left"/>
              <w:rPr>
                <w:b/>
              </w:rPr>
            </w:pPr>
            <w:r w:rsidRPr="00DF5715">
              <w:rPr>
                <w:b/>
              </w:rPr>
              <w:t xml:space="preserve">Royal </w:t>
            </w:r>
            <w:proofErr w:type="spellStart"/>
            <w:r w:rsidRPr="00DF5715">
              <w:rPr>
                <w:b/>
              </w:rPr>
              <w:t>Armoured</w:t>
            </w:r>
            <w:proofErr w:type="spellEnd"/>
            <w:r w:rsidRPr="00DF5715">
              <w:rPr>
                <w:b/>
              </w:rPr>
              <w:t xml:space="preserve"> Corps Training Regiment</w:t>
            </w:r>
          </w:p>
        </w:tc>
        <w:tc>
          <w:tcPr>
            <w:tcW w:w="5528" w:type="dxa"/>
            <w:shd w:val="clear" w:color="auto" w:fill="auto"/>
          </w:tcPr>
          <w:p w14:paraId="3890C730" w14:textId="3D8EFE7C" w:rsidR="00E91470" w:rsidRPr="00F42BE1" w:rsidRDefault="00E91470" w:rsidP="00DF5715">
            <w:pPr>
              <w:pStyle w:val="BodyText"/>
              <w:rPr>
                <w:rFonts w:cs="Arial"/>
              </w:rPr>
            </w:pPr>
            <w:r w:rsidRPr="00F42BE1">
              <w:rPr>
                <w:rFonts w:cs="Arial"/>
              </w:rPr>
              <w:t xml:space="preserve">Administers all RAC &amp; REME ITTs at </w:t>
            </w:r>
            <w:r w:rsidR="00560D07">
              <w:rPr>
                <w:rFonts w:cs="Arial"/>
              </w:rPr>
              <w:t>CMC</w:t>
            </w:r>
            <w:r w:rsidR="00560D07" w:rsidRPr="00F42BE1">
              <w:rPr>
                <w:rFonts w:cs="Arial"/>
              </w:rPr>
              <w:t xml:space="preserve"> </w:t>
            </w:r>
            <w:r w:rsidRPr="00F42BE1">
              <w:rPr>
                <w:rFonts w:cs="Arial"/>
              </w:rPr>
              <w:t xml:space="preserve">and also instructs all RAC NCO leadership &amp; management courses; </w:t>
            </w:r>
          </w:p>
        </w:tc>
      </w:tr>
      <w:tr w:rsidR="00E91470" w:rsidRPr="00F42BE1" w14:paraId="40A4CF8F" w14:textId="77777777" w:rsidTr="00DF5715">
        <w:tc>
          <w:tcPr>
            <w:tcW w:w="2835" w:type="dxa"/>
            <w:shd w:val="clear" w:color="auto" w:fill="auto"/>
          </w:tcPr>
          <w:p w14:paraId="314AEB73" w14:textId="77777777" w:rsidR="00E91470" w:rsidRPr="00DF5715" w:rsidRDefault="00E91470" w:rsidP="002729D8">
            <w:pPr>
              <w:pStyle w:val="BodyText"/>
              <w:jc w:val="left"/>
              <w:rPr>
                <w:b/>
              </w:rPr>
            </w:pPr>
            <w:r w:rsidRPr="00DF5715">
              <w:rPr>
                <w:b/>
              </w:rPr>
              <w:t>Royal Electrical Mechanical Engineering or REME</w:t>
            </w:r>
          </w:p>
        </w:tc>
        <w:tc>
          <w:tcPr>
            <w:tcW w:w="5528" w:type="dxa"/>
            <w:shd w:val="clear" w:color="auto" w:fill="auto"/>
          </w:tcPr>
          <w:p w14:paraId="22375AD8" w14:textId="31C5BC28" w:rsidR="00E91470" w:rsidRPr="00F42BE1" w:rsidRDefault="00E91470" w:rsidP="00DF5715">
            <w:pPr>
              <w:pStyle w:val="BodyText"/>
              <w:rPr>
                <w:rFonts w:cs="Arial"/>
              </w:rPr>
            </w:pPr>
            <w:r w:rsidRPr="00F42BE1">
              <w:rPr>
                <w:rFonts w:cs="Arial"/>
              </w:rPr>
              <w:t xml:space="preserve">REME are the Army's equipment support specialists with numerous trades within its Corps, REME personnel undergo </w:t>
            </w:r>
            <w:proofErr w:type="spellStart"/>
            <w:r w:rsidRPr="00F42BE1">
              <w:rPr>
                <w:rFonts w:cs="Arial"/>
              </w:rPr>
              <w:t>Armoured</w:t>
            </w:r>
            <w:proofErr w:type="spellEnd"/>
            <w:r w:rsidRPr="00F42BE1">
              <w:rPr>
                <w:rFonts w:cs="Arial"/>
              </w:rPr>
              <w:t xml:space="preserve"> platform driver training as ITTs at </w:t>
            </w:r>
            <w:r w:rsidR="00560D07">
              <w:rPr>
                <w:rFonts w:cs="Arial"/>
              </w:rPr>
              <w:t>CMC</w:t>
            </w:r>
            <w:r w:rsidR="00560D07" w:rsidRPr="00F42BE1">
              <w:rPr>
                <w:rFonts w:cs="Arial"/>
              </w:rPr>
              <w:t xml:space="preserve"> </w:t>
            </w:r>
            <w:r w:rsidRPr="00F42BE1">
              <w:rPr>
                <w:rFonts w:cs="Arial"/>
              </w:rPr>
              <w:t xml:space="preserve">and will also conduct STT platform specific courses; </w:t>
            </w:r>
          </w:p>
        </w:tc>
      </w:tr>
      <w:tr w:rsidR="00E91470" w:rsidRPr="00F42BE1" w:rsidDel="002F7633" w14:paraId="2A24AEC2" w14:textId="77777777" w:rsidTr="00DF5715">
        <w:tc>
          <w:tcPr>
            <w:tcW w:w="2835" w:type="dxa"/>
            <w:shd w:val="clear" w:color="auto" w:fill="auto"/>
          </w:tcPr>
          <w:p w14:paraId="0DBB788B" w14:textId="5BC1C0EF" w:rsidR="00E91470" w:rsidRPr="00DF5715" w:rsidDel="00BA3D7B" w:rsidRDefault="00E91470" w:rsidP="002729D8">
            <w:pPr>
              <w:pStyle w:val="BodyText"/>
              <w:jc w:val="left"/>
              <w:rPr>
                <w:rFonts w:cs="Arial"/>
                <w:b/>
              </w:rPr>
            </w:pPr>
            <w:r w:rsidRPr="00DF5715">
              <w:rPr>
                <w:rFonts w:cs="Arial"/>
                <w:b/>
              </w:rPr>
              <w:t xml:space="preserve">Schedule of Requirement </w:t>
            </w:r>
          </w:p>
        </w:tc>
        <w:tc>
          <w:tcPr>
            <w:tcW w:w="5528" w:type="dxa"/>
            <w:shd w:val="clear" w:color="auto" w:fill="auto"/>
          </w:tcPr>
          <w:p w14:paraId="6C0C2CEF" w14:textId="15ECFF10" w:rsidR="00E91470" w:rsidRPr="00F42BE1" w:rsidRDefault="00E91470" w:rsidP="00DF5715">
            <w:pPr>
              <w:pStyle w:val="BodyText"/>
              <w:rPr>
                <w:rFonts w:cs="Arial"/>
              </w:rPr>
            </w:pPr>
            <w:r w:rsidRPr="00F42BE1">
              <w:rPr>
                <w:rFonts w:cs="Arial"/>
              </w:rPr>
              <w:t xml:space="preserve">as defined in DEFCON 501 and found at Schedule 2 (Statement of Requirements); </w:t>
            </w:r>
          </w:p>
        </w:tc>
      </w:tr>
      <w:tr w:rsidR="00E91470" w:rsidRPr="00F42BE1" w:rsidDel="002F7633" w14:paraId="73AF8CB5" w14:textId="77777777" w:rsidTr="00DF5715">
        <w:tc>
          <w:tcPr>
            <w:tcW w:w="2835" w:type="dxa"/>
            <w:shd w:val="clear" w:color="auto" w:fill="auto"/>
          </w:tcPr>
          <w:p w14:paraId="5C510B89" w14:textId="77777777" w:rsidR="00E91470" w:rsidRPr="00DF5715" w:rsidRDefault="00E91470" w:rsidP="002729D8">
            <w:pPr>
              <w:pStyle w:val="BodyText"/>
              <w:jc w:val="left"/>
              <w:rPr>
                <w:rFonts w:cs="Arial"/>
                <w:b/>
              </w:rPr>
            </w:pPr>
            <w:r w:rsidRPr="00DF5715">
              <w:rPr>
                <w:rFonts w:cs="Arial"/>
                <w:b/>
              </w:rPr>
              <w:t>Schemes</w:t>
            </w:r>
          </w:p>
        </w:tc>
        <w:tc>
          <w:tcPr>
            <w:tcW w:w="5528" w:type="dxa"/>
            <w:shd w:val="clear" w:color="auto" w:fill="auto"/>
          </w:tcPr>
          <w:p w14:paraId="2C34766A" w14:textId="77777777" w:rsidR="00E91470" w:rsidRPr="00F42BE1" w:rsidRDefault="00E91470" w:rsidP="00DF5715">
            <w:pPr>
              <w:pStyle w:val="BodyText"/>
              <w:rPr>
                <w:rFonts w:cs="Arial"/>
              </w:rPr>
            </w:pPr>
            <w:r w:rsidRPr="00F42BE1">
              <w:t>has the meaning set out in Part 3 of Schedule 24 (TUPE and Pensions);</w:t>
            </w:r>
          </w:p>
        </w:tc>
      </w:tr>
      <w:tr w:rsidR="00E91470" w:rsidRPr="00F42BE1" w14:paraId="40DDCED3" w14:textId="77777777" w:rsidTr="00DF5715">
        <w:tc>
          <w:tcPr>
            <w:tcW w:w="2835" w:type="dxa"/>
            <w:shd w:val="clear" w:color="auto" w:fill="auto"/>
          </w:tcPr>
          <w:p w14:paraId="53120333" w14:textId="77777777" w:rsidR="00E91470" w:rsidRPr="00DF5715" w:rsidRDefault="00E91470" w:rsidP="002729D8">
            <w:pPr>
              <w:pStyle w:val="BodyText"/>
              <w:jc w:val="left"/>
              <w:rPr>
                <w:b/>
              </w:rPr>
            </w:pPr>
            <w:r w:rsidRPr="00DF5715">
              <w:rPr>
                <w:b/>
              </w:rPr>
              <w:t>Secondary Arms Drill Trainer or SADT</w:t>
            </w:r>
          </w:p>
        </w:tc>
        <w:tc>
          <w:tcPr>
            <w:tcW w:w="5528" w:type="dxa"/>
            <w:shd w:val="clear" w:color="auto" w:fill="auto"/>
          </w:tcPr>
          <w:p w14:paraId="7511A46D" w14:textId="77777777" w:rsidR="00E91470" w:rsidRPr="00F42BE1" w:rsidRDefault="00E91470" w:rsidP="00DF5715">
            <w:pPr>
              <w:pStyle w:val="BodyText"/>
              <w:rPr>
                <w:rFonts w:cs="Arial"/>
              </w:rPr>
            </w:pPr>
            <w:r w:rsidRPr="00F42BE1">
              <w:rPr>
                <w:rFonts w:cs="Arial"/>
              </w:rPr>
              <w:t>means a piece of equipment that is used to carry out weapon training in a simulated environment;</w:t>
            </w:r>
          </w:p>
        </w:tc>
      </w:tr>
      <w:tr w:rsidR="00E91470" w:rsidRPr="00F42BE1" w14:paraId="14179580" w14:textId="77777777" w:rsidTr="00DF5715">
        <w:tc>
          <w:tcPr>
            <w:tcW w:w="2835" w:type="dxa"/>
            <w:shd w:val="clear" w:color="auto" w:fill="auto"/>
          </w:tcPr>
          <w:p w14:paraId="18545DC8" w14:textId="77777777" w:rsidR="00E91470" w:rsidRPr="00DF5715" w:rsidRDefault="00E91470" w:rsidP="002729D8">
            <w:pPr>
              <w:pStyle w:val="BodyText"/>
              <w:jc w:val="left"/>
              <w:rPr>
                <w:b/>
              </w:rPr>
            </w:pPr>
            <w:r w:rsidRPr="00DF5715">
              <w:rPr>
                <w:b/>
              </w:rPr>
              <w:t>Security Aspects Letter</w:t>
            </w:r>
          </w:p>
        </w:tc>
        <w:tc>
          <w:tcPr>
            <w:tcW w:w="5528" w:type="dxa"/>
            <w:shd w:val="clear" w:color="auto" w:fill="auto"/>
          </w:tcPr>
          <w:p w14:paraId="779E6F0F" w14:textId="219B91C5" w:rsidR="00E91470" w:rsidRPr="00F42BE1" w:rsidRDefault="00E91470" w:rsidP="00DF5715">
            <w:pPr>
              <w:pStyle w:val="BodyText"/>
              <w:rPr>
                <w:rFonts w:cs="Arial"/>
              </w:rPr>
            </w:pPr>
            <w:r w:rsidRPr="00F42BE1">
              <w:rPr>
                <w:rFonts w:cs="Arial"/>
              </w:rPr>
              <w:t>the document found at Schedule 23;</w:t>
            </w:r>
          </w:p>
        </w:tc>
      </w:tr>
      <w:tr w:rsidR="00E91470" w:rsidRPr="00F42BE1" w14:paraId="53208243" w14:textId="77777777" w:rsidTr="00DF5715">
        <w:tc>
          <w:tcPr>
            <w:tcW w:w="2835" w:type="dxa"/>
            <w:shd w:val="clear" w:color="auto" w:fill="auto"/>
          </w:tcPr>
          <w:p w14:paraId="67CF1D80" w14:textId="77777777" w:rsidR="00E91470" w:rsidRPr="00DF5715" w:rsidRDefault="00E91470" w:rsidP="002729D8">
            <w:pPr>
              <w:pStyle w:val="BodyText"/>
              <w:jc w:val="left"/>
              <w:rPr>
                <w:b/>
              </w:rPr>
            </w:pPr>
            <w:r w:rsidRPr="00DF5715">
              <w:rPr>
                <w:b/>
              </w:rPr>
              <w:t>Security Management Plan</w:t>
            </w:r>
          </w:p>
        </w:tc>
        <w:tc>
          <w:tcPr>
            <w:tcW w:w="5528" w:type="dxa"/>
            <w:shd w:val="clear" w:color="auto" w:fill="auto"/>
          </w:tcPr>
          <w:p w14:paraId="0FAB94B7" w14:textId="28839C13" w:rsidR="00E91470" w:rsidRPr="00F42BE1" w:rsidRDefault="00E91470" w:rsidP="00DF5715">
            <w:pPr>
              <w:pStyle w:val="BodyText"/>
            </w:pPr>
            <w:r w:rsidRPr="00F42BE1">
              <w:rPr>
                <w:rFonts w:cs="Arial"/>
                <w:shd w:val="clear" w:color="auto" w:fill="FFFFFF"/>
              </w:rPr>
              <w:t>the Service Provider's security plan;</w:t>
            </w:r>
          </w:p>
          <w:p w14:paraId="4474E275" w14:textId="77777777" w:rsidR="00E91470" w:rsidRPr="00F42BE1" w:rsidRDefault="00E91470" w:rsidP="00DF5715">
            <w:pPr>
              <w:pStyle w:val="BodyText"/>
              <w:rPr>
                <w:rFonts w:cs="Arial"/>
              </w:rPr>
            </w:pPr>
          </w:p>
        </w:tc>
      </w:tr>
      <w:tr w:rsidR="00E91470" w:rsidRPr="00F42BE1" w14:paraId="78092956" w14:textId="77777777" w:rsidTr="00DF5715">
        <w:tc>
          <w:tcPr>
            <w:tcW w:w="2835" w:type="dxa"/>
            <w:shd w:val="clear" w:color="auto" w:fill="auto"/>
          </w:tcPr>
          <w:p w14:paraId="2132236D" w14:textId="77777777" w:rsidR="00E91470" w:rsidRPr="00DF5715" w:rsidRDefault="00E91470" w:rsidP="002729D8">
            <w:pPr>
              <w:pStyle w:val="BodyText"/>
              <w:jc w:val="left"/>
              <w:rPr>
                <w:b/>
              </w:rPr>
            </w:pPr>
            <w:r w:rsidRPr="00DF5715">
              <w:rPr>
                <w:b/>
              </w:rPr>
              <w:t>Security Vetting Clearance</w:t>
            </w:r>
          </w:p>
        </w:tc>
        <w:tc>
          <w:tcPr>
            <w:tcW w:w="5528" w:type="dxa"/>
            <w:shd w:val="clear" w:color="auto" w:fill="auto"/>
          </w:tcPr>
          <w:p w14:paraId="1B85D355" w14:textId="77777777" w:rsidR="00E91470" w:rsidRPr="00F42BE1" w:rsidRDefault="00E91470" w:rsidP="00DF5715">
            <w:pPr>
              <w:pStyle w:val="BodyText"/>
              <w:rPr>
                <w:rFonts w:cs="Arial"/>
              </w:rPr>
            </w:pPr>
            <w:r w:rsidRPr="00F42BE1">
              <w:rPr>
                <w:rFonts w:cs="Arial"/>
              </w:rPr>
              <w:t>means the achievement of security clearance, required to access the site and systems;</w:t>
            </w:r>
          </w:p>
        </w:tc>
      </w:tr>
      <w:tr w:rsidR="00E91470" w:rsidRPr="00F42BE1" w14:paraId="7C5CB954" w14:textId="77777777" w:rsidTr="00DF5715">
        <w:tc>
          <w:tcPr>
            <w:tcW w:w="2835" w:type="dxa"/>
            <w:shd w:val="clear" w:color="auto" w:fill="auto"/>
          </w:tcPr>
          <w:p w14:paraId="1283B0B2" w14:textId="77777777" w:rsidR="00E91470" w:rsidRPr="00DF5715" w:rsidRDefault="00E91470" w:rsidP="002729D8">
            <w:pPr>
              <w:pStyle w:val="BodyText"/>
              <w:jc w:val="left"/>
              <w:rPr>
                <w:b/>
              </w:rPr>
            </w:pPr>
            <w:r w:rsidRPr="00DF5715">
              <w:rPr>
                <w:b/>
              </w:rPr>
              <w:t>Senior Responsible Officer</w:t>
            </w:r>
          </w:p>
        </w:tc>
        <w:tc>
          <w:tcPr>
            <w:tcW w:w="5528" w:type="dxa"/>
            <w:shd w:val="clear" w:color="auto" w:fill="auto"/>
          </w:tcPr>
          <w:p w14:paraId="642BB8C8" w14:textId="72D0DAE0" w:rsidR="00E91470" w:rsidRPr="00F42BE1" w:rsidRDefault="00E91470" w:rsidP="00DF5715">
            <w:pPr>
              <w:pStyle w:val="BodyText"/>
            </w:pPr>
            <w:r w:rsidRPr="00F42BE1">
              <w:rPr>
                <w:rFonts w:cs="Arial"/>
              </w:rPr>
              <w:t>means the</w:t>
            </w:r>
            <w:r w:rsidRPr="00F42BE1">
              <w:rPr>
                <w:rFonts w:cs="Arial"/>
                <w:shd w:val="clear" w:color="auto" w:fill="FFFFFF"/>
              </w:rPr>
              <w:t xml:space="preserve"> visible Authority owner of the overall business change, accountable for successful delivery;</w:t>
            </w:r>
          </w:p>
        </w:tc>
      </w:tr>
      <w:tr w:rsidR="00E91470" w:rsidRPr="00F42BE1" w14:paraId="30E2D03B" w14:textId="77777777" w:rsidTr="00DF5715">
        <w:tc>
          <w:tcPr>
            <w:tcW w:w="2835" w:type="dxa"/>
            <w:shd w:val="clear" w:color="auto" w:fill="auto"/>
          </w:tcPr>
          <w:p w14:paraId="0C3EC235" w14:textId="77777777" w:rsidR="00E91470" w:rsidRPr="00DF5715" w:rsidRDefault="00E91470" w:rsidP="002729D8">
            <w:pPr>
              <w:pStyle w:val="BodyText"/>
              <w:jc w:val="left"/>
              <w:rPr>
                <w:b/>
              </w:rPr>
            </w:pPr>
            <w:r w:rsidRPr="00DF5715">
              <w:rPr>
                <w:b/>
              </w:rPr>
              <w:lastRenderedPageBreak/>
              <w:t>Serious Fraud Office</w:t>
            </w:r>
          </w:p>
        </w:tc>
        <w:tc>
          <w:tcPr>
            <w:tcW w:w="5528" w:type="dxa"/>
            <w:shd w:val="clear" w:color="auto" w:fill="auto"/>
          </w:tcPr>
          <w:p w14:paraId="5EAD13F0" w14:textId="0A51587D" w:rsidR="00E91470" w:rsidRPr="00F42BE1" w:rsidRDefault="00E91470" w:rsidP="00DF5715">
            <w:pPr>
              <w:pStyle w:val="BodyText"/>
              <w:rPr>
                <w:rFonts w:cs="Arial"/>
              </w:rPr>
            </w:pPr>
            <w:r w:rsidRPr="00F42BE1">
              <w:rPr>
                <w:rFonts w:cs="Arial"/>
              </w:rPr>
              <w:t>means a specialist prosecuting authority tackling the top level of serious or complex fraud, bribery and corruption;</w:t>
            </w:r>
          </w:p>
        </w:tc>
      </w:tr>
      <w:tr w:rsidR="00E91470" w:rsidRPr="00F42BE1" w14:paraId="156E7D3C" w14:textId="77777777" w:rsidTr="00DF5715">
        <w:tc>
          <w:tcPr>
            <w:tcW w:w="2835" w:type="dxa"/>
            <w:shd w:val="clear" w:color="auto" w:fill="auto"/>
          </w:tcPr>
          <w:p w14:paraId="085B2C72" w14:textId="77777777" w:rsidR="00E91470" w:rsidRPr="00DF5715" w:rsidRDefault="00E91470" w:rsidP="002729D8">
            <w:pPr>
              <w:pStyle w:val="BodyText"/>
              <w:jc w:val="left"/>
              <w:rPr>
                <w:b/>
              </w:rPr>
            </w:pPr>
            <w:r w:rsidRPr="00DF5715">
              <w:rPr>
                <w:b/>
              </w:rPr>
              <w:t>Service Continuity Plan</w:t>
            </w:r>
          </w:p>
        </w:tc>
        <w:tc>
          <w:tcPr>
            <w:tcW w:w="5528" w:type="dxa"/>
            <w:shd w:val="clear" w:color="auto" w:fill="auto"/>
          </w:tcPr>
          <w:p w14:paraId="2CC4D00E" w14:textId="25CBF28E" w:rsidR="00E91470" w:rsidRPr="00F42BE1" w:rsidRDefault="00E91470" w:rsidP="00DF5715">
            <w:pPr>
              <w:pStyle w:val="BodyText"/>
              <w:rPr>
                <w:rFonts w:cs="Arial"/>
              </w:rPr>
            </w:pPr>
            <w:r w:rsidRPr="00F42BE1">
              <w:t>the plan prepared pursuant to Paragraph 2 of Schedule 20 (Service Continuity and Corporate Resolution Planning) which incorporates the Business Continuity Plan and the Disaster Recovery Plan;</w:t>
            </w:r>
          </w:p>
        </w:tc>
      </w:tr>
      <w:tr w:rsidR="00E91470" w:rsidRPr="00F42BE1" w14:paraId="5940B7B1" w14:textId="77777777" w:rsidTr="00DF5715">
        <w:tc>
          <w:tcPr>
            <w:tcW w:w="2835" w:type="dxa"/>
            <w:shd w:val="clear" w:color="auto" w:fill="auto"/>
          </w:tcPr>
          <w:p w14:paraId="088B5987" w14:textId="77777777" w:rsidR="00E91470" w:rsidRPr="00DF5715" w:rsidRDefault="00E91470" w:rsidP="002729D8">
            <w:pPr>
              <w:pStyle w:val="BodyText"/>
              <w:jc w:val="left"/>
              <w:rPr>
                <w:b/>
              </w:rPr>
            </w:pPr>
            <w:r w:rsidRPr="00DF5715">
              <w:rPr>
                <w:b/>
              </w:rPr>
              <w:t xml:space="preserve">Service Level Deductions </w:t>
            </w:r>
          </w:p>
        </w:tc>
        <w:tc>
          <w:tcPr>
            <w:tcW w:w="5528" w:type="dxa"/>
            <w:shd w:val="clear" w:color="auto" w:fill="auto"/>
          </w:tcPr>
          <w:p w14:paraId="64F655A6" w14:textId="2F4CB3D9" w:rsidR="00E91470" w:rsidRPr="00F42BE1" w:rsidRDefault="00E91470" w:rsidP="00DF5715">
            <w:pPr>
              <w:pStyle w:val="BodyText"/>
              <w:rPr>
                <w:rFonts w:cs="Arial"/>
              </w:rPr>
            </w:pPr>
            <w:r w:rsidRPr="00F42BE1">
              <w:rPr>
                <w:rFonts w:cs="Arial"/>
              </w:rPr>
              <w:t>as defined in Paragraph 1.1 of Schedule 6 (Performance Monitoring);</w:t>
            </w:r>
          </w:p>
        </w:tc>
      </w:tr>
      <w:tr w:rsidR="00E91470" w:rsidRPr="00F42BE1" w14:paraId="11B78894" w14:textId="77777777" w:rsidTr="00DF5715">
        <w:tc>
          <w:tcPr>
            <w:tcW w:w="2835" w:type="dxa"/>
            <w:shd w:val="clear" w:color="auto" w:fill="auto"/>
          </w:tcPr>
          <w:p w14:paraId="22D3DAD8" w14:textId="77777777" w:rsidR="00E91470" w:rsidRPr="00DF5715" w:rsidRDefault="00E91470" w:rsidP="002729D8">
            <w:pPr>
              <w:pStyle w:val="BodyText"/>
              <w:jc w:val="left"/>
              <w:rPr>
                <w:b/>
              </w:rPr>
            </w:pPr>
            <w:r w:rsidRPr="00DF5715">
              <w:rPr>
                <w:b/>
              </w:rPr>
              <w:t>Service Levels</w:t>
            </w:r>
          </w:p>
        </w:tc>
        <w:tc>
          <w:tcPr>
            <w:tcW w:w="5528" w:type="dxa"/>
            <w:shd w:val="clear" w:color="auto" w:fill="auto"/>
          </w:tcPr>
          <w:p w14:paraId="347F4645" w14:textId="69EF2099" w:rsidR="00E91470" w:rsidRPr="00F42BE1" w:rsidRDefault="00E91470" w:rsidP="00DF5715">
            <w:pPr>
              <w:pStyle w:val="BodyText"/>
              <w:rPr>
                <w:rFonts w:cs="Arial"/>
              </w:rPr>
            </w:pPr>
            <w:r w:rsidRPr="00F42BE1">
              <w:rPr>
                <w:rFonts w:cs="Arial"/>
              </w:rPr>
              <w:t>means the Key Performance Indicators set out in Part 1 of Annex 1 of Schedule 6 (Performance Monitoring);</w:t>
            </w:r>
          </w:p>
        </w:tc>
      </w:tr>
      <w:tr w:rsidR="00E91470" w:rsidRPr="00F42BE1" w14:paraId="403E5EE0" w14:textId="77777777" w:rsidTr="00DF5715">
        <w:tc>
          <w:tcPr>
            <w:tcW w:w="2835" w:type="dxa"/>
            <w:shd w:val="clear" w:color="auto" w:fill="auto"/>
          </w:tcPr>
          <w:p w14:paraId="51F1AE25" w14:textId="77777777" w:rsidR="00E91470" w:rsidRPr="00DF5715" w:rsidRDefault="00E91470" w:rsidP="002729D8">
            <w:pPr>
              <w:pStyle w:val="BodyText"/>
              <w:jc w:val="left"/>
              <w:rPr>
                <w:b/>
              </w:rPr>
            </w:pPr>
            <w:r w:rsidRPr="00DF5715">
              <w:rPr>
                <w:b/>
              </w:rPr>
              <w:t>Service Provider Change Proposal</w:t>
            </w:r>
          </w:p>
        </w:tc>
        <w:tc>
          <w:tcPr>
            <w:tcW w:w="5528" w:type="dxa"/>
            <w:shd w:val="clear" w:color="auto" w:fill="auto"/>
          </w:tcPr>
          <w:p w14:paraId="3FB28FAB" w14:textId="77777777" w:rsidR="00E91470" w:rsidRPr="00F42BE1" w:rsidRDefault="00E91470" w:rsidP="00DF5715">
            <w:pPr>
              <w:pStyle w:val="BodyText"/>
              <w:rPr>
                <w:rFonts w:cs="Arial"/>
              </w:rPr>
            </w:pPr>
            <w:r w:rsidRPr="00F42BE1">
              <w:rPr>
                <w:rFonts w:cs="Arial"/>
              </w:rPr>
              <w:t>in respect of the DEFCONs, the "Contractor Change Proposal" shall be the Service Provider Change Proposal;</w:t>
            </w:r>
          </w:p>
        </w:tc>
      </w:tr>
      <w:tr w:rsidR="00E91470" w:rsidRPr="00F42BE1" w14:paraId="473CA649" w14:textId="77777777" w:rsidTr="00DF5715">
        <w:tc>
          <w:tcPr>
            <w:tcW w:w="2835" w:type="dxa"/>
            <w:shd w:val="clear" w:color="auto" w:fill="auto"/>
          </w:tcPr>
          <w:p w14:paraId="33CA835A" w14:textId="77777777" w:rsidR="00E91470" w:rsidRPr="00DF5715" w:rsidRDefault="00E91470" w:rsidP="002729D8">
            <w:pPr>
              <w:pStyle w:val="BodyText"/>
              <w:jc w:val="left"/>
              <w:rPr>
                <w:b/>
              </w:rPr>
            </w:pPr>
            <w:r w:rsidRPr="00DF5715">
              <w:rPr>
                <w:b/>
              </w:rPr>
              <w:t>Service Provider Commercial Manager</w:t>
            </w:r>
          </w:p>
        </w:tc>
        <w:tc>
          <w:tcPr>
            <w:tcW w:w="5528" w:type="dxa"/>
            <w:shd w:val="clear" w:color="auto" w:fill="auto"/>
          </w:tcPr>
          <w:p w14:paraId="7B1DF493" w14:textId="4CADF440" w:rsidR="00E91470" w:rsidRPr="00F42BE1" w:rsidRDefault="00E91470" w:rsidP="00DF5715">
            <w:pPr>
              <w:pStyle w:val="BodyText"/>
              <w:rPr>
                <w:rFonts w:cs="Arial"/>
              </w:rPr>
            </w:pPr>
            <w:r w:rsidRPr="00F42BE1">
              <w:rPr>
                <w:rFonts w:cs="Arial"/>
              </w:rPr>
              <w:t>means the lead Service Provider point of contact for the Contract;</w:t>
            </w:r>
          </w:p>
        </w:tc>
      </w:tr>
      <w:tr w:rsidR="00E91470" w:rsidRPr="00F42BE1" w:rsidDel="0042434D" w14:paraId="6B046F61" w14:textId="77777777" w:rsidTr="00DF5715">
        <w:tc>
          <w:tcPr>
            <w:tcW w:w="2835" w:type="dxa"/>
            <w:shd w:val="clear" w:color="auto" w:fill="auto"/>
          </w:tcPr>
          <w:p w14:paraId="7CC41429" w14:textId="77777777" w:rsidR="00E91470" w:rsidRPr="00DF5715" w:rsidRDefault="00E91470" w:rsidP="002729D8">
            <w:pPr>
              <w:pStyle w:val="BodyText"/>
              <w:jc w:val="left"/>
              <w:rPr>
                <w:rFonts w:cs="Arial"/>
                <w:b/>
              </w:rPr>
            </w:pPr>
            <w:r w:rsidRPr="00DF5715">
              <w:rPr>
                <w:rFonts w:cs="Arial"/>
                <w:b/>
              </w:rPr>
              <w:t>Service Provider Controlled Items</w:t>
            </w:r>
          </w:p>
        </w:tc>
        <w:tc>
          <w:tcPr>
            <w:tcW w:w="5528" w:type="dxa"/>
            <w:shd w:val="clear" w:color="auto" w:fill="auto"/>
          </w:tcPr>
          <w:p w14:paraId="09465A57" w14:textId="77777777" w:rsidR="00E91470" w:rsidRPr="00F42BE1" w:rsidRDefault="00E91470" w:rsidP="00DF5715">
            <w:pPr>
              <w:pStyle w:val="BodyText"/>
              <w:rPr>
                <w:rFonts w:cs="Arial"/>
              </w:rPr>
            </w:pPr>
            <w:r w:rsidRPr="00F42BE1">
              <w:rPr>
                <w:rFonts w:cs="Arial"/>
              </w:rPr>
              <w:t>means the Controlled Items being supplied to the Authority by the Service Provider pursuant to this Contract;</w:t>
            </w:r>
          </w:p>
        </w:tc>
      </w:tr>
      <w:tr w:rsidR="00E91470" w:rsidRPr="00F42BE1" w14:paraId="00136D0D" w14:textId="77777777" w:rsidTr="00DF5715">
        <w:tc>
          <w:tcPr>
            <w:tcW w:w="2835" w:type="dxa"/>
            <w:shd w:val="clear" w:color="auto" w:fill="auto"/>
          </w:tcPr>
          <w:p w14:paraId="12666887" w14:textId="77777777" w:rsidR="00E91470" w:rsidRPr="00DF5715" w:rsidRDefault="00E91470" w:rsidP="002729D8">
            <w:pPr>
              <w:pStyle w:val="BodyText"/>
              <w:jc w:val="left"/>
              <w:rPr>
                <w:b/>
              </w:rPr>
            </w:pPr>
            <w:r w:rsidRPr="00DF5715">
              <w:rPr>
                <w:b/>
              </w:rPr>
              <w:t>Service Provider Deliverables</w:t>
            </w:r>
          </w:p>
        </w:tc>
        <w:tc>
          <w:tcPr>
            <w:tcW w:w="5528" w:type="dxa"/>
            <w:shd w:val="clear" w:color="auto" w:fill="auto"/>
          </w:tcPr>
          <w:p w14:paraId="7DC4C055" w14:textId="77777777" w:rsidR="00E91470" w:rsidRPr="00F42BE1" w:rsidRDefault="00E91470" w:rsidP="00DF5715">
            <w:pPr>
              <w:pStyle w:val="BodyText"/>
              <w:rPr>
                <w:rFonts w:cs="Arial"/>
              </w:rPr>
            </w:pPr>
            <w:r w:rsidRPr="00F42BE1">
              <w:rPr>
                <w:rFonts w:cs="Arial"/>
              </w:rPr>
              <w:t>as defined in DEFCON 501;</w:t>
            </w:r>
          </w:p>
        </w:tc>
      </w:tr>
      <w:tr w:rsidR="00E91470" w:rsidRPr="00F42BE1" w14:paraId="5111812A" w14:textId="77777777" w:rsidTr="00DF5715">
        <w:tc>
          <w:tcPr>
            <w:tcW w:w="2835" w:type="dxa"/>
            <w:shd w:val="clear" w:color="auto" w:fill="auto"/>
          </w:tcPr>
          <w:p w14:paraId="044B3C0E" w14:textId="77777777" w:rsidR="00E91470" w:rsidRPr="00DF5715" w:rsidRDefault="00E91470" w:rsidP="002729D8">
            <w:pPr>
              <w:pStyle w:val="BodyText"/>
              <w:jc w:val="left"/>
              <w:rPr>
                <w:b/>
              </w:rPr>
            </w:pPr>
            <w:r w:rsidRPr="00DF5715">
              <w:rPr>
                <w:b/>
              </w:rPr>
              <w:t>Service Provider Group</w:t>
            </w:r>
          </w:p>
        </w:tc>
        <w:tc>
          <w:tcPr>
            <w:tcW w:w="5528" w:type="dxa"/>
            <w:shd w:val="clear" w:color="auto" w:fill="auto"/>
          </w:tcPr>
          <w:p w14:paraId="554B9EA2" w14:textId="3B83D131" w:rsidR="00E91470" w:rsidRPr="00F42BE1" w:rsidRDefault="00E91470" w:rsidP="00DF5715">
            <w:pPr>
              <w:pStyle w:val="BodyText"/>
              <w:rPr>
                <w:rFonts w:cs="Arial"/>
              </w:rPr>
            </w:pPr>
            <w:r w:rsidRPr="00F42BE1">
              <w:rPr>
                <w:rFonts w:cs="Arial"/>
              </w:rPr>
              <w:t>means the Service Provider, its Dependent Parent Undertakings and all Subsidiary Undertakings and Associates of such Dependent Parent Undertakings;</w:t>
            </w:r>
          </w:p>
        </w:tc>
      </w:tr>
      <w:tr w:rsidR="00E91470" w:rsidRPr="00F42BE1" w14:paraId="129A136A" w14:textId="77777777" w:rsidTr="00DF5715">
        <w:tc>
          <w:tcPr>
            <w:tcW w:w="2835" w:type="dxa"/>
            <w:shd w:val="clear" w:color="auto" w:fill="auto"/>
          </w:tcPr>
          <w:p w14:paraId="59CB5CB0" w14:textId="77777777" w:rsidR="00E91470" w:rsidRPr="00DF5715" w:rsidRDefault="00E91470" w:rsidP="002729D8">
            <w:pPr>
              <w:pStyle w:val="BodyText"/>
              <w:jc w:val="left"/>
              <w:rPr>
                <w:b/>
              </w:rPr>
            </w:pPr>
            <w:r w:rsidRPr="00DF5715">
              <w:rPr>
                <w:b/>
              </w:rPr>
              <w:t xml:space="preserve">Service Provider Non-Performance </w:t>
            </w:r>
          </w:p>
        </w:tc>
        <w:tc>
          <w:tcPr>
            <w:tcW w:w="5528" w:type="dxa"/>
            <w:shd w:val="clear" w:color="auto" w:fill="auto"/>
          </w:tcPr>
          <w:p w14:paraId="69AFA6AC" w14:textId="3DFE6E55" w:rsidR="00E91470" w:rsidRPr="00F42BE1" w:rsidRDefault="00E91470" w:rsidP="00DF5715">
            <w:pPr>
              <w:pStyle w:val="BodyText"/>
              <w:rPr>
                <w:rFonts w:cs="Arial"/>
              </w:rPr>
            </w:pPr>
            <w:r w:rsidRPr="00F42BE1">
              <w:rPr>
                <w:rFonts w:cs="Arial"/>
              </w:rPr>
              <w:t>has the meaning given in Clause 31.1 (Authority Cause) of the Contract;</w:t>
            </w:r>
          </w:p>
        </w:tc>
      </w:tr>
      <w:tr w:rsidR="00E91470" w:rsidRPr="00F42BE1" w14:paraId="2857CF98" w14:textId="77777777" w:rsidTr="00DF5715">
        <w:tc>
          <w:tcPr>
            <w:tcW w:w="2835" w:type="dxa"/>
            <w:shd w:val="clear" w:color="auto" w:fill="auto"/>
          </w:tcPr>
          <w:p w14:paraId="3BE797CF" w14:textId="77777777" w:rsidR="00E91470" w:rsidRPr="00DF5715" w:rsidRDefault="00E91470" w:rsidP="002729D8">
            <w:pPr>
              <w:pStyle w:val="BodyText"/>
              <w:jc w:val="left"/>
              <w:rPr>
                <w:b/>
              </w:rPr>
            </w:pPr>
            <w:r w:rsidRPr="00DF5715">
              <w:rPr>
                <w:b/>
              </w:rPr>
              <w:t>Service Provider Personnel</w:t>
            </w:r>
          </w:p>
        </w:tc>
        <w:tc>
          <w:tcPr>
            <w:tcW w:w="5528" w:type="dxa"/>
            <w:shd w:val="clear" w:color="auto" w:fill="auto"/>
          </w:tcPr>
          <w:p w14:paraId="3EB7B2EC" w14:textId="77777777" w:rsidR="00E91470" w:rsidRPr="00F42BE1" w:rsidRDefault="00E91470" w:rsidP="00DF5715">
            <w:pPr>
              <w:pStyle w:val="BodyText"/>
              <w:rPr>
                <w:rFonts w:cs="Arial"/>
              </w:rPr>
            </w:pPr>
            <w:r w:rsidRPr="00F42BE1">
              <w:rPr>
                <w:rFonts w:cs="Arial"/>
              </w:rPr>
              <w:t>means all directors, officers, employees, agents, consultants and contractors of the Service Provider and/or of any Sub-contractor engaged in the performance of the Service Provider's obligations under this Contract;</w:t>
            </w:r>
          </w:p>
        </w:tc>
      </w:tr>
      <w:tr w:rsidR="00E91470" w:rsidRPr="00F42BE1" w:rsidDel="0042434D" w14:paraId="759A6611" w14:textId="77777777" w:rsidTr="00DF5715">
        <w:tc>
          <w:tcPr>
            <w:tcW w:w="2835" w:type="dxa"/>
            <w:shd w:val="clear" w:color="auto" w:fill="auto"/>
          </w:tcPr>
          <w:p w14:paraId="78EBB426" w14:textId="77777777" w:rsidR="00E91470" w:rsidRPr="00DF5715" w:rsidRDefault="00E91470" w:rsidP="002729D8">
            <w:pPr>
              <w:pStyle w:val="BodyText"/>
              <w:jc w:val="left"/>
              <w:rPr>
                <w:rFonts w:cs="Arial"/>
                <w:b/>
              </w:rPr>
            </w:pPr>
            <w:r w:rsidRPr="00DF5715">
              <w:rPr>
                <w:rFonts w:cs="Arial"/>
                <w:b/>
              </w:rPr>
              <w:lastRenderedPageBreak/>
              <w:t>Service Provider Representative</w:t>
            </w:r>
          </w:p>
        </w:tc>
        <w:tc>
          <w:tcPr>
            <w:tcW w:w="5528" w:type="dxa"/>
            <w:shd w:val="clear" w:color="auto" w:fill="auto"/>
          </w:tcPr>
          <w:p w14:paraId="056B048E" w14:textId="77777777" w:rsidR="00E91470" w:rsidRPr="00F42BE1" w:rsidRDefault="00E91470" w:rsidP="00DF5715">
            <w:pPr>
              <w:pStyle w:val="BodyText"/>
              <w:rPr>
                <w:rFonts w:cs="Arial"/>
              </w:rPr>
            </w:pPr>
            <w:r w:rsidRPr="00F42BE1">
              <w:rPr>
                <w:rFonts w:cs="Arial"/>
              </w:rPr>
              <w:t xml:space="preserve">means the officer identified by the Service Provider who has the responsibility for the day to day operations of the Contract;  </w:t>
            </w:r>
          </w:p>
        </w:tc>
      </w:tr>
      <w:tr w:rsidR="00E91470" w:rsidRPr="00F42BE1" w14:paraId="07660E53" w14:textId="77777777" w:rsidTr="00DF5715">
        <w:tc>
          <w:tcPr>
            <w:tcW w:w="2835" w:type="dxa"/>
            <w:shd w:val="clear" w:color="auto" w:fill="auto"/>
          </w:tcPr>
          <w:p w14:paraId="3F4A9A01" w14:textId="77777777" w:rsidR="00E91470" w:rsidRPr="00DF5715" w:rsidRDefault="00E91470" w:rsidP="002729D8">
            <w:pPr>
              <w:pStyle w:val="BodyText"/>
              <w:jc w:val="left"/>
              <w:rPr>
                <w:b/>
              </w:rPr>
            </w:pPr>
            <w:r w:rsidRPr="00DF5715">
              <w:rPr>
                <w:b/>
              </w:rPr>
              <w:t>Service Provider Software</w:t>
            </w:r>
          </w:p>
        </w:tc>
        <w:tc>
          <w:tcPr>
            <w:tcW w:w="5528" w:type="dxa"/>
            <w:shd w:val="clear" w:color="auto" w:fill="auto"/>
          </w:tcPr>
          <w:p w14:paraId="2C02EDB5" w14:textId="0EDD7ED5" w:rsidR="00E91470" w:rsidRPr="00F42BE1" w:rsidRDefault="00E91470" w:rsidP="00DF5715">
            <w:pPr>
              <w:pStyle w:val="BodyText"/>
              <w:rPr>
                <w:rFonts w:cs="Arial"/>
              </w:rPr>
            </w:pPr>
            <w:r w:rsidRPr="00F42BE1">
              <w:rPr>
                <w:rFonts w:eastAsia="Arial" w:cs="Arial"/>
              </w:rPr>
              <w:t>software which is proprietary to the Service Provider (or an Affiliate of the Service Provider) and which is or will be used by the Service Provider for the purposes of providing the Services, including the software specified as such in Schedule 11 (Software);</w:t>
            </w:r>
          </w:p>
        </w:tc>
      </w:tr>
      <w:tr w:rsidR="00E91470" w:rsidRPr="00F42BE1" w14:paraId="5F1575FE" w14:textId="77777777" w:rsidTr="00DF5715">
        <w:tc>
          <w:tcPr>
            <w:tcW w:w="2835" w:type="dxa"/>
            <w:shd w:val="clear" w:color="auto" w:fill="auto"/>
          </w:tcPr>
          <w:p w14:paraId="25212C19" w14:textId="458B3BFA" w:rsidR="00E91470" w:rsidRPr="00DF5715" w:rsidRDefault="00E91470" w:rsidP="002729D8">
            <w:pPr>
              <w:pStyle w:val="BodyText"/>
              <w:jc w:val="left"/>
              <w:rPr>
                <w:b/>
              </w:rPr>
            </w:pPr>
            <w:r w:rsidRPr="00DF5715">
              <w:rPr>
                <w:b/>
              </w:rPr>
              <w:t>Service Provider System</w:t>
            </w:r>
          </w:p>
        </w:tc>
        <w:tc>
          <w:tcPr>
            <w:tcW w:w="5528" w:type="dxa"/>
            <w:shd w:val="clear" w:color="auto" w:fill="auto"/>
          </w:tcPr>
          <w:p w14:paraId="3BAFFAAC" w14:textId="77777777" w:rsidR="00E91470" w:rsidRPr="00F42BE1" w:rsidRDefault="00E91470" w:rsidP="00DF5715">
            <w:pPr>
              <w:pStyle w:val="BodyText"/>
              <w:rPr>
                <w:rFonts w:eastAsia="Arial" w:cs="Arial"/>
              </w:rPr>
            </w:pPr>
            <w:r w:rsidRPr="00F42BE1">
              <w:rPr>
                <w:rFonts w:eastAsia="Arial" w:cs="Arial"/>
              </w:rPr>
              <w:t>The information and communications technology system used by the Service Provider in implementing and performing the Services including:</w:t>
            </w:r>
          </w:p>
          <w:p w14:paraId="50851952" w14:textId="77777777" w:rsidR="00E91470" w:rsidRPr="00F42BE1" w:rsidRDefault="00E91470" w:rsidP="00DF5715">
            <w:pPr>
              <w:pStyle w:val="BodyText"/>
              <w:rPr>
                <w:rFonts w:eastAsia="Arial"/>
              </w:rPr>
            </w:pPr>
            <w:r w:rsidRPr="00F42BE1">
              <w:rPr>
                <w:rFonts w:eastAsia="Arial"/>
              </w:rPr>
              <w:t>the Software;</w:t>
            </w:r>
          </w:p>
          <w:p w14:paraId="3980B8B0" w14:textId="77777777" w:rsidR="00E91470" w:rsidRPr="00F42BE1" w:rsidRDefault="00E91470" w:rsidP="00DF5715">
            <w:pPr>
              <w:pStyle w:val="BodyText"/>
              <w:rPr>
                <w:rFonts w:eastAsia="Arial"/>
              </w:rPr>
            </w:pPr>
            <w:r w:rsidRPr="00F42BE1">
              <w:rPr>
                <w:rFonts w:eastAsia="Arial"/>
              </w:rPr>
              <w:t>the hardware, computer and telecoms devices and equipment used by the Service Provider or its Sub-Contractors (but not hired, leased or loaned from the Authority) for the provision of the Services;</w:t>
            </w:r>
          </w:p>
          <w:p w14:paraId="3A570CEB" w14:textId="77777777" w:rsidR="00E91470" w:rsidRPr="00F42BE1" w:rsidRDefault="00E91470" w:rsidP="00DF5715">
            <w:pPr>
              <w:pStyle w:val="BodyText"/>
              <w:rPr>
                <w:rFonts w:eastAsia="Arial"/>
              </w:rPr>
            </w:pPr>
            <w:r w:rsidRPr="00F42BE1">
              <w:rPr>
                <w:rFonts w:eastAsia="Arial"/>
              </w:rPr>
              <w:t>configuration and management utilities, calibration and testing tools and related cabling,</w:t>
            </w:r>
          </w:p>
          <w:p w14:paraId="04A5936D" w14:textId="5774E0CE" w:rsidR="00E91470" w:rsidRPr="00F42BE1" w:rsidRDefault="00E91470" w:rsidP="00DF5715">
            <w:pPr>
              <w:pStyle w:val="BodyText"/>
              <w:rPr>
                <w:rFonts w:eastAsia="Arial"/>
              </w:rPr>
            </w:pPr>
            <w:r w:rsidRPr="00F42BE1">
              <w:rPr>
                <w:rFonts w:eastAsia="Arial"/>
              </w:rPr>
              <w:t>but excluding the Authority System;</w:t>
            </w:r>
          </w:p>
        </w:tc>
      </w:tr>
      <w:tr w:rsidR="00E91470" w:rsidRPr="00F42BE1" w14:paraId="70FC7D02" w14:textId="77777777" w:rsidTr="00DF5715">
        <w:tc>
          <w:tcPr>
            <w:tcW w:w="2835" w:type="dxa"/>
            <w:shd w:val="clear" w:color="auto" w:fill="auto"/>
          </w:tcPr>
          <w:p w14:paraId="71404A42" w14:textId="77777777" w:rsidR="00E91470" w:rsidRPr="00DF5715" w:rsidRDefault="00E91470" w:rsidP="002729D8">
            <w:pPr>
              <w:pStyle w:val="BodyText"/>
              <w:jc w:val="left"/>
              <w:rPr>
                <w:b/>
              </w:rPr>
            </w:pPr>
            <w:r w:rsidRPr="00DF5715">
              <w:rPr>
                <w:b/>
              </w:rPr>
              <w:t>Service Provider’s Security Officer</w:t>
            </w:r>
          </w:p>
        </w:tc>
        <w:tc>
          <w:tcPr>
            <w:tcW w:w="5528" w:type="dxa"/>
            <w:shd w:val="clear" w:color="auto" w:fill="auto"/>
          </w:tcPr>
          <w:p w14:paraId="4A6DCA73" w14:textId="610F7BDC" w:rsidR="00E91470" w:rsidRPr="00F42BE1" w:rsidRDefault="00E91470" w:rsidP="00DF5715">
            <w:pPr>
              <w:pStyle w:val="BodyText"/>
              <w:rPr>
                <w:rFonts w:cs="Arial"/>
              </w:rPr>
            </w:pPr>
            <w:r w:rsidRPr="00F42BE1">
              <w:rPr>
                <w:rFonts w:cs="Arial"/>
              </w:rPr>
              <w:t>means the Service Provider nominated point of contract for Security;</w:t>
            </w:r>
            <w:r w:rsidRPr="00F42BE1" w:rsidDel="0090302F">
              <w:rPr>
                <w:rFonts w:cs="Arial"/>
              </w:rPr>
              <w:t xml:space="preserve"> </w:t>
            </w:r>
          </w:p>
        </w:tc>
      </w:tr>
      <w:tr w:rsidR="00E91470" w:rsidRPr="00F42BE1" w:rsidDel="0042434D" w14:paraId="35455007" w14:textId="77777777" w:rsidTr="00DF5715">
        <w:tc>
          <w:tcPr>
            <w:tcW w:w="2835" w:type="dxa"/>
            <w:shd w:val="clear" w:color="auto" w:fill="auto"/>
          </w:tcPr>
          <w:p w14:paraId="2154B0C3" w14:textId="77777777" w:rsidR="00E91470" w:rsidRPr="00DF5715" w:rsidDel="00783AC0" w:rsidRDefault="00E91470" w:rsidP="002729D8">
            <w:pPr>
              <w:pStyle w:val="BodyText"/>
              <w:jc w:val="left"/>
              <w:rPr>
                <w:rFonts w:cs="Arial"/>
                <w:b/>
              </w:rPr>
            </w:pPr>
            <w:r w:rsidRPr="00DF5715">
              <w:rPr>
                <w:b/>
              </w:rPr>
              <w:t xml:space="preserve">Service Provider's Management Team </w:t>
            </w:r>
          </w:p>
        </w:tc>
        <w:tc>
          <w:tcPr>
            <w:tcW w:w="5528" w:type="dxa"/>
            <w:shd w:val="clear" w:color="auto" w:fill="auto"/>
          </w:tcPr>
          <w:p w14:paraId="490DE635" w14:textId="7C7A2639" w:rsidR="00E91470" w:rsidRPr="00F42BE1" w:rsidRDefault="00E91470" w:rsidP="00DF5715">
            <w:pPr>
              <w:pStyle w:val="BodyText"/>
              <w:rPr>
                <w:rFonts w:cs="Arial"/>
              </w:rPr>
            </w:pPr>
            <w:r w:rsidRPr="00F42BE1">
              <w:rPr>
                <w:rFonts w:cs="Arial"/>
              </w:rPr>
              <w:t>means the management team provided by the Service Provider to manage the Contract and service delivery on a daily basis;</w:t>
            </w:r>
          </w:p>
        </w:tc>
      </w:tr>
      <w:tr w:rsidR="00E91470" w:rsidRPr="00F42BE1" w14:paraId="0DD8D08A" w14:textId="77777777" w:rsidTr="00DF5715">
        <w:tc>
          <w:tcPr>
            <w:tcW w:w="2835" w:type="dxa"/>
            <w:shd w:val="clear" w:color="auto" w:fill="auto"/>
          </w:tcPr>
          <w:p w14:paraId="3F1BEF0A" w14:textId="77777777" w:rsidR="00E91470" w:rsidRPr="00DF5715" w:rsidRDefault="00E91470" w:rsidP="002729D8">
            <w:pPr>
              <w:pStyle w:val="BodyText"/>
              <w:jc w:val="left"/>
              <w:rPr>
                <w:b/>
              </w:rPr>
            </w:pPr>
            <w:r w:rsidRPr="00DF5715">
              <w:rPr>
                <w:b/>
              </w:rPr>
              <w:t>Service Provider's Proposals</w:t>
            </w:r>
          </w:p>
        </w:tc>
        <w:tc>
          <w:tcPr>
            <w:tcW w:w="5528" w:type="dxa"/>
            <w:shd w:val="clear" w:color="auto" w:fill="auto"/>
          </w:tcPr>
          <w:p w14:paraId="2DAE2BF3" w14:textId="77777777" w:rsidR="00E91470" w:rsidRPr="00F42BE1" w:rsidRDefault="00E91470" w:rsidP="00DF5715">
            <w:pPr>
              <w:pStyle w:val="BodyText"/>
              <w:rPr>
                <w:rFonts w:cs="Arial"/>
              </w:rPr>
            </w:pPr>
            <w:r w:rsidRPr="00F42BE1">
              <w:rPr>
                <w:rFonts w:cs="Arial"/>
              </w:rPr>
              <w:t>has the meaning given at Paragraph 5.2(c) of Schedule 20 (Service Continuity Plan and Corporate Resolution Planning);</w:t>
            </w:r>
          </w:p>
        </w:tc>
      </w:tr>
      <w:tr w:rsidR="00E91470" w:rsidRPr="00F42BE1" w:rsidDel="002F7633" w14:paraId="74A568E6" w14:textId="77777777" w:rsidTr="00DF5715">
        <w:tc>
          <w:tcPr>
            <w:tcW w:w="2835" w:type="dxa"/>
            <w:shd w:val="clear" w:color="auto" w:fill="auto"/>
          </w:tcPr>
          <w:p w14:paraId="51C4E7A4" w14:textId="77777777" w:rsidR="00E91470" w:rsidRPr="00DF5715" w:rsidRDefault="00E91470" w:rsidP="002729D8">
            <w:pPr>
              <w:pStyle w:val="BodyText"/>
              <w:jc w:val="left"/>
              <w:rPr>
                <w:rFonts w:cs="Arial"/>
                <w:b/>
              </w:rPr>
            </w:pPr>
            <w:r w:rsidRPr="00DF5715">
              <w:rPr>
                <w:rFonts w:cs="Arial"/>
                <w:b/>
              </w:rPr>
              <w:t>Service Standard</w:t>
            </w:r>
          </w:p>
        </w:tc>
        <w:tc>
          <w:tcPr>
            <w:tcW w:w="5528" w:type="dxa"/>
            <w:shd w:val="clear" w:color="auto" w:fill="auto"/>
          </w:tcPr>
          <w:p w14:paraId="09F7708C" w14:textId="77777777" w:rsidR="00E91470" w:rsidRPr="00F42BE1" w:rsidRDefault="00E91470" w:rsidP="00DF5715">
            <w:pPr>
              <w:pStyle w:val="BodyText"/>
              <w:rPr>
                <w:rFonts w:cs="Arial"/>
              </w:rPr>
            </w:pPr>
            <w:r w:rsidRPr="00F42BE1">
              <w:rPr>
                <w:rFonts w:cs="Arial"/>
              </w:rPr>
              <w:t>means the standards, polices and/or procedures identified in Schedule 4 (Standards);</w:t>
            </w:r>
          </w:p>
        </w:tc>
      </w:tr>
      <w:tr w:rsidR="00E91470" w:rsidRPr="00F42BE1" w14:paraId="69084FBD" w14:textId="77777777" w:rsidTr="00DF5715">
        <w:tc>
          <w:tcPr>
            <w:tcW w:w="2835" w:type="dxa"/>
            <w:shd w:val="clear" w:color="auto" w:fill="auto"/>
          </w:tcPr>
          <w:p w14:paraId="08B628AF" w14:textId="77777777" w:rsidR="00E91470" w:rsidRPr="00DF5715" w:rsidRDefault="00E91470" w:rsidP="002729D8">
            <w:pPr>
              <w:pStyle w:val="BodyText"/>
              <w:jc w:val="left"/>
              <w:rPr>
                <w:b/>
              </w:rPr>
            </w:pPr>
            <w:r w:rsidRPr="00DF5715">
              <w:rPr>
                <w:b/>
              </w:rPr>
              <w:lastRenderedPageBreak/>
              <w:t>Services</w:t>
            </w:r>
          </w:p>
        </w:tc>
        <w:tc>
          <w:tcPr>
            <w:tcW w:w="5528" w:type="dxa"/>
            <w:shd w:val="clear" w:color="auto" w:fill="auto"/>
          </w:tcPr>
          <w:p w14:paraId="4F436F0E" w14:textId="77777777" w:rsidR="00E91470" w:rsidRPr="00F42BE1" w:rsidRDefault="00E91470" w:rsidP="00DF5715">
            <w:pPr>
              <w:pStyle w:val="BodyText"/>
              <w:rPr>
                <w:rFonts w:cs="Arial"/>
              </w:rPr>
            </w:pPr>
            <w:r w:rsidRPr="00F42BE1">
              <w:rPr>
                <w:rFonts w:cs="Arial"/>
              </w:rPr>
              <w:t>any and all of the services to be provided by the Service Provider under this Contract, including those set out in Schedule 2 (Statement of Requirements);</w:t>
            </w:r>
          </w:p>
        </w:tc>
      </w:tr>
      <w:tr w:rsidR="00E91470" w:rsidRPr="00F42BE1" w:rsidDel="002F7633" w14:paraId="485BCBCB" w14:textId="77777777" w:rsidTr="00DF5715">
        <w:tc>
          <w:tcPr>
            <w:tcW w:w="2835" w:type="dxa"/>
            <w:shd w:val="clear" w:color="auto" w:fill="auto"/>
          </w:tcPr>
          <w:p w14:paraId="7EE7F5D3" w14:textId="77777777" w:rsidR="00E91470" w:rsidRPr="00DF5715" w:rsidDel="00BA3D7B" w:rsidRDefault="00E91470" w:rsidP="002729D8">
            <w:pPr>
              <w:pStyle w:val="BodyText"/>
              <w:jc w:val="left"/>
              <w:rPr>
                <w:rFonts w:cs="Arial"/>
                <w:b/>
              </w:rPr>
            </w:pPr>
            <w:r w:rsidRPr="00DF5715">
              <w:rPr>
                <w:rFonts w:cs="Arial"/>
                <w:b/>
              </w:rPr>
              <w:t>Site</w:t>
            </w:r>
          </w:p>
        </w:tc>
        <w:tc>
          <w:tcPr>
            <w:tcW w:w="5528" w:type="dxa"/>
            <w:shd w:val="clear" w:color="auto" w:fill="auto"/>
          </w:tcPr>
          <w:p w14:paraId="23CE9CA3" w14:textId="3F51C649" w:rsidR="00E91470" w:rsidRPr="00F42BE1" w:rsidRDefault="00E91470" w:rsidP="00DF5715">
            <w:pPr>
              <w:pStyle w:val="BodyText"/>
              <w:rPr>
                <w:rFonts w:cs="Arial"/>
              </w:rPr>
            </w:pPr>
            <w:r w:rsidRPr="00F42BE1">
              <w:rPr>
                <w:rFonts w:cs="Arial"/>
              </w:rPr>
              <w:t>means</w:t>
            </w:r>
            <w:r w:rsidRPr="00F42BE1" w:rsidDel="00391B68">
              <w:rPr>
                <w:rFonts w:cs="Arial"/>
              </w:rPr>
              <w:t xml:space="preserve"> </w:t>
            </w:r>
            <w:proofErr w:type="spellStart"/>
            <w:r w:rsidRPr="00F42BE1">
              <w:rPr>
                <w:rFonts w:cs="Arial"/>
              </w:rPr>
              <w:t>Lulworth</w:t>
            </w:r>
            <w:proofErr w:type="spellEnd"/>
            <w:r w:rsidRPr="00F42BE1">
              <w:rPr>
                <w:rFonts w:cs="Arial"/>
              </w:rPr>
              <w:t xml:space="preserve"> Camp, Allenby Barracks - </w:t>
            </w:r>
            <w:proofErr w:type="spellStart"/>
            <w:r w:rsidRPr="00F42BE1">
              <w:rPr>
                <w:rFonts w:cs="Arial"/>
              </w:rPr>
              <w:t>Bovington</w:t>
            </w:r>
            <w:proofErr w:type="spellEnd"/>
            <w:r w:rsidRPr="00F42BE1">
              <w:rPr>
                <w:rFonts w:cs="Arial"/>
              </w:rPr>
              <w:t xml:space="preserve">, Stanley Barracks - </w:t>
            </w:r>
            <w:proofErr w:type="spellStart"/>
            <w:r w:rsidRPr="00F42BE1">
              <w:rPr>
                <w:rFonts w:cs="Arial"/>
              </w:rPr>
              <w:t>Bovington</w:t>
            </w:r>
            <w:proofErr w:type="spellEnd"/>
            <w:r w:rsidRPr="00F42BE1">
              <w:rPr>
                <w:rFonts w:cs="Arial"/>
              </w:rPr>
              <w:t xml:space="preserve"> and </w:t>
            </w:r>
            <w:proofErr w:type="spellStart"/>
            <w:r w:rsidRPr="00F42BE1">
              <w:rPr>
                <w:rFonts w:cs="Arial"/>
              </w:rPr>
              <w:t>Castlemartin</w:t>
            </w:r>
            <w:proofErr w:type="spellEnd"/>
            <w:r w:rsidRPr="00F42BE1">
              <w:rPr>
                <w:rFonts w:cs="Arial"/>
              </w:rPr>
              <w:t xml:space="preserve"> Ranges;</w:t>
            </w:r>
            <w:r w:rsidRPr="00F42BE1" w:rsidDel="00EA5562">
              <w:rPr>
                <w:rFonts w:cs="Arial"/>
              </w:rPr>
              <w:t xml:space="preserve"> </w:t>
            </w:r>
          </w:p>
        </w:tc>
      </w:tr>
      <w:tr w:rsidR="00E91470" w:rsidRPr="00F42BE1" w:rsidDel="002F7633" w14:paraId="59B789C6" w14:textId="77777777" w:rsidTr="00DF5715">
        <w:tc>
          <w:tcPr>
            <w:tcW w:w="2835" w:type="dxa"/>
            <w:shd w:val="clear" w:color="auto" w:fill="auto"/>
          </w:tcPr>
          <w:p w14:paraId="04A5F587" w14:textId="77777777" w:rsidR="00E91470" w:rsidRPr="00DF5715" w:rsidRDefault="00E91470" w:rsidP="002729D8">
            <w:pPr>
              <w:pStyle w:val="BodyText"/>
              <w:jc w:val="left"/>
              <w:rPr>
                <w:b/>
              </w:rPr>
            </w:pPr>
            <w:r w:rsidRPr="00DF5715">
              <w:rPr>
                <w:b/>
              </w:rPr>
              <w:t>Social Value Action Plan</w:t>
            </w:r>
          </w:p>
        </w:tc>
        <w:tc>
          <w:tcPr>
            <w:tcW w:w="5528" w:type="dxa"/>
            <w:shd w:val="clear" w:color="auto" w:fill="auto"/>
          </w:tcPr>
          <w:p w14:paraId="5231C0A0" w14:textId="5ECCEC5C" w:rsidR="00E91470" w:rsidRPr="00F42BE1" w:rsidRDefault="00E91470" w:rsidP="00DF5715">
            <w:pPr>
              <w:pStyle w:val="BodyText"/>
            </w:pPr>
            <w:r w:rsidRPr="00F42BE1">
              <w:rPr>
                <w:rFonts w:cs="Arial"/>
              </w:rPr>
              <w:t>as defined in Paragraph 1.1 of Schedule 6 (Performance Monitoring);</w:t>
            </w:r>
          </w:p>
        </w:tc>
      </w:tr>
      <w:tr w:rsidR="00E91470" w:rsidRPr="00F42BE1" w:rsidDel="002F7633" w14:paraId="6AA0006F" w14:textId="77777777" w:rsidTr="00DF5715">
        <w:tc>
          <w:tcPr>
            <w:tcW w:w="2835" w:type="dxa"/>
            <w:shd w:val="clear" w:color="auto" w:fill="auto"/>
          </w:tcPr>
          <w:p w14:paraId="0D2883FA" w14:textId="4D50122A" w:rsidR="00E91470" w:rsidRPr="00DF5715" w:rsidRDefault="00E91470" w:rsidP="002729D8">
            <w:pPr>
              <w:pStyle w:val="BodyText"/>
              <w:jc w:val="left"/>
              <w:rPr>
                <w:b/>
              </w:rPr>
            </w:pPr>
            <w:r w:rsidRPr="00DF5715">
              <w:rPr>
                <w:b/>
              </w:rPr>
              <w:t>Social Value KPI</w:t>
            </w:r>
          </w:p>
        </w:tc>
        <w:tc>
          <w:tcPr>
            <w:tcW w:w="5528" w:type="dxa"/>
            <w:shd w:val="clear" w:color="auto" w:fill="auto"/>
          </w:tcPr>
          <w:p w14:paraId="665BCBA2" w14:textId="1D12ACE1" w:rsidR="00E91470" w:rsidRPr="00F42BE1" w:rsidRDefault="00E91470" w:rsidP="00DF5715">
            <w:pPr>
              <w:pStyle w:val="BodyText"/>
              <w:rPr>
                <w:rFonts w:cs="Arial"/>
              </w:rPr>
            </w:pPr>
            <w:r w:rsidRPr="00F42BE1">
              <w:rPr>
                <w:rFonts w:cs="Arial"/>
              </w:rPr>
              <w:t>as defined in Paragraph 1.1 of Schedule 6 (Performance Monitoring);</w:t>
            </w:r>
          </w:p>
        </w:tc>
      </w:tr>
      <w:tr w:rsidR="00E91470" w:rsidRPr="00F42BE1" w:rsidDel="002F7633" w14:paraId="58ACF21C" w14:textId="77777777" w:rsidTr="00DF5715">
        <w:tc>
          <w:tcPr>
            <w:tcW w:w="2835" w:type="dxa"/>
            <w:shd w:val="clear" w:color="auto" w:fill="auto"/>
          </w:tcPr>
          <w:p w14:paraId="712D4DFD" w14:textId="77777777" w:rsidR="00E91470" w:rsidRPr="00DF5715" w:rsidRDefault="00E91470" w:rsidP="002729D8">
            <w:pPr>
              <w:pStyle w:val="BodyText"/>
              <w:jc w:val="left"/>
              <w:rPr>
                <w:b/>
              </w:rPr>
            </w:pPr>
            <w:r w:rsidRPr="00DF5715">
              <w:rPr>
                <w:b/>
              </w:rPr>
              <w:t>Software</w:t>
            </w:r>
          </w:p>
        </w:tc>
        <w:tc>
          <w:tcPr>
            <w:tcW w:w="5528" w:type="dxa"/>
            <w:shd w:val="clear" w:color="auto" w:fill="auto"/>
          </w:tcPr>
          <w:p w14:paraId="4A667BEC" w14:textId="1210B40F" w:rsidR="00E91470" w:rsidRPr="00F42BE1" w:rsidRDefault="00E91470" w:rsidP="00DF5715">
            <w:pPr>
              <w:pStyle w:val="BodyText"/>
              <w:rPr>
                <w:rFonts w:cs="Arial"/>
              </w:rPr>
            </w:pPr>
            <w:r w:rsidRPr="00F42BE1">
              <w:rPr>
                <w:rFonts w:cs="Arial"/>
              </w:rPr>
              <w:t>Specially Written Software, Service Provider Software and Third Party Software;</w:t>
            </w:r>
          </w:p>
        </w:tc>
      </w:tr>
      <w:tr w:rsidR="00E91470" w:rsidRPr="00F42BE1" w:rsidDel="002F7633" w14:paraId="60A74FE5" w14:textId="77777777" w:rsidTr="00DF5715">
        <w:tc>
          <w:tcPr>
            <w:tcW w:w="2835" w:type="dxa"/>
            <w:shd w:val="clear" w:color="auto" w:fill="auto"/>
          </w:tcPr>
          <w:p w14:paraId="2E92EFBA" w14:textId="0DA9A64D" w:rsidR="00E91470" w:rsidRPr="00DF5715" w:rsidRDefault="00E91470" w:rsidP="002729D8">
            <w:pPr>
              <w:pStyle w:val="BodyText"/>
              <w:jc w:val="left"/>
              <w:rPr>
                <w:b/>
              </w:rPr>
            </w:pPr>
            <w:r w:rsidRPr="00DF5715">
              <w:rPr>
                <w:b/>
              </w:rPr>
              <w:t>Specially Written Software</w:t>
            </w:r>
          </w:p>
        </w:tc>
        <w:tc>
          <w:tcPr>
            <w:tcW w:w="5528" w:type="dxa"/>
            <w:shd w:val="clear" w:color="auto" w:fill="auto"/>
          </w:tcPr>
          <w:p w14:paraId="560388E3" w14:textId="0F60FD94" w:rsidR="00E91470" w:rsidRPr="00F42BE1" w:rsidRDefault="00E91470" w:rsidP="00DF5715">
            <w:pPr>
              <w:pStyle w:val="BodyText"/>
              <w:rPr>
                <w:rFonts w:cs="Arial"/>
              </w:rPr>
            </w:pPr>
            <w:r w:rsidRPr="00F42BE1">
              <w:rPr>
                <w:rFonts w:eastAsia="Arial" w:cs="Arial"/>
              </w:rPr>
              <w:t>instructions, test scripts, compilation instructions and test instructions) created by the Service Provider (or by a Sub-Contractor or other third party on behalf of the Service Provider) specifically for the purposes of this Contract, including any modifications or enhancements to Service Provider Software or Third Party Software created specifically for the purposes of this Contract;</w:t>
            </w:r>
          </w:p>
        </w:tc>
      </w:tr>
      <w:tr w:rsidR="00E91470" w:rsidRPr="00F42BE1" w:rsidDel="002F7633" w14:paraId="10C1D3C7" w14:textId="77777777" w:rsidTr="00DF5715">
        <w:tc>
          <w:tcPr>
            <w:tcW w:w="2835" w:type="dxa"/>
            <w:shd w:val="clear" w:color="auto" w:fill="auto"/>
          </w:tcPr>
          <w:p w14:paraId="7DD11328" w14:textId="77777777" w:rsidR="00E91470" w:rsidRPr="00DF5715" w:rsidRDefault="00E91470" w:rsidP="002729D8">
            <w:pPr>
              <w:pStyle w:val="BodyText"/>
              <w:jc w:val="left"/>
              <w:rPr>
                <w:b/>
              </w:rPr>
            </w:pPr>
            <w:r w:rsidRPr="00DF5715">
              <w:rPr>
                <w:b/>
              </w:rPr>
              <w:t>Specific Change in Law</w:t>
            </w:r>
          </w:p>
        </w:tc>
        <w:tc>
          <w:tcPr>
            <w:tcW w:w="5528" w:type="dxa"/>
            <w:shd w:val="clear" w:color="auto" w:fill="auto"/>
          </w:tcPr>
          <w:p w14:paraId="58D8D074" w14:textId="77777777" w:rsidR="00E91470" w:rsidRPr="00F42BE1" w:rsidRDefault="00E91470" w:rsidP="00DF5715">
            <w:pPr>
              <w:pStyle w:val="BodyText"/>
              <w:rPr>
                <w:rFonts w:cs="Arial"/>
              </w:rPr>
            </w:pPr>
            <w:r w:rsidRPr="00F42BE1">
              <w:rPr>
                <w:rFonts w:cs="Arial"/>
              </w:rPr>
              <w:t>a Change in Law that relates specifically to the business of the Authority and which would not affect a Comparable Supply;</w:t>
            </w:r>
          </w:p>
        </w:tc>
      </w:tr>
      <w:tr w:rsidR="00E91470" w:rsidRPr="00F42BE1" w:rsidDel="002F7633" w14:paraId="4C33E4AA" w14:textId="77777777" w:rsidTr="00DF5715">
        <w:tc>
          <w:tcPr>
            <w:tcW w:w="2835" w:type="dxa"/>
            <w:shd w:val="clear" w:color="auto" w:fill="auto"/>
          </w:tcPr>
          <w:p w14:paraId="76E62067" w14:textId="77777777" w:rsidR="00E91470" w:rsidRPr="00DF5715" w:rsidDel="00BA3D7B" w:rsidRDefault="00E91470" w:rsidP="002729D8">
            <w:pPr>
              <w:pStyle w:val="BodyText"/>
              <w:jc w:val="left"/>
              <w:rPr>
                <w:rFonts w:cs="Arial"/>
                <w:b/>
              </w:rPr>
            </w:pPr>
            <w:r w:rsidRPr="00DF5715">
              <w:rPr>
                <w:b/>
              </w:rPr>
              <w:t>Spill Response Plan or SRP</w:t>
            </w:r>
          </w:p>
        </w:tc>
        <w:tc>
          <w:tcPr>
            <w:tcW w:w="5528" w:type="dxa"/>
            <w:shd w:val="clear" w:color="auto" w:fill="auto"/>
          </w:tcPr>
          <w:p w14:paraId="75760893" w14:textId="53E3F0B1" w:rsidR="00E91470" w:rsidRPr="00F42BE1" w:rsidRDefault="00E91470" w:rsidP="00DF5715">
            <w:pPr>
              <w:pStyle w:val="BodyText"/>
              <w:rPr>
                <w:rFonts w:cs="Arial"/>
              </w:rPr>
            </w:pPr>
            <w:r w:rsidRPr="00F42BE1">
              <w:rPr>
                <w:rFonts w:cs="Arial"/>
              </w:rPr>
              <w:t>means the plan of how to deal with spillage of toxic, hazardous or controlled substances;</w:t>
            </w:r>
            <w:r w:rsidRPr="00F42BE1" w:rsidDel="00AA1E36">
              <w:rPr>
                <w:rFonts w:cs="Arial"/>
              </w:rPr>
              <w:t xml:space="preserve"> </w:t>
            </w:r>
          </w:p>
        </w:tc>
      </w:tr>
      <w:tr w:rsidR="00E91470" w:rsidRPr="00F42BE1" w:rsidDel="002F7633" w14:paraId="65AB0ABC" w14:textId="77777777" w:rsidTr="00DF5715">
        <w:tc>
          <w:tcPr>
            <w:tcW w:w="2835" w:type="dxa"/>
            <w:shd w:val="clear" w:color="auto" w:fill="auto"/>
          </w:tcPr>
          <w:p w14:paraId="4093C592" w14:textId="326D1CD2" w:rsidR="00E91470" w:rsidRPr="00DF5715" w:rsidRDefault="00E91470" w:rsidP="002729D8">
            <w:pPr>
              <w:pStyle w:val="BodyText"/>
              <w:jc w:val="left"/>
              <w:rPr>
                <w:b/>
              </w:rPr>
            </w:pPr>
            <w:r w:rsidRPr="00DF5715">
              <w:rPr>
                <w:b/>
              </w:rPr>
              <w:t>Standard Annual Leave Entitlement</w:t>
            </w:r>
          </w:p>
        </w:tc>
        <w:tc>
          <w:tcPr>
            <w:tcW w:w="5528" w:type="dxa"/>
            <w:shd w:val="clear" w:color="auto" w:fill="auto"/>
          </w:tcPr>
          <w:p w14:paraId="000F4A89" w14:textId="77777777" w:rsidR="00E91470" w:rsidRPr="00F42BE1" w:rsidRDefault="00E91470" w:rsidP="00DF5715">
            <w:pPr>
              <w:pStyle w:val="BodyText"/>
              <w:rPr>
                <w:rFonts w:cs="Arial"/>
              </w:rPr>
            </w:pPr>
            <w:r w:rsidRPr="00F42BE1">
              <w:rPr>
                <w:rFonts w:cs="Arial"/>
              </w:rPr>
              <w:t>means the number of days (or hours) that an employee is entitled to take as annual leave;</w:t>
            </w:r>
          </w:p>
        </w:tc>
      </w:tr>
      <w:tr w:rsidR="00E91470" w:rsidRPr="00F42BE1" w:rsidDel="002F7633" w14:paraId="63B4CC35" w14:textId="77777777" w:rsidTr="00DF5715">
        <w:tc>
          <w:tcPr>
            <w:tcW w:w="2835" w:type="dxa"/>
            <w:shd w:val="clear" w:color="auto" w:fill="auto"/>
          </w:tcPr>
          <w:p w14:paraId="6DC7CB80" w14:textId="77777777" w:rsidR="00E91470" w:rsidRPr="00DF5715" w:rsidRDefault="00E91470" w:rsidP="002729D8">
            <w:pPr>
              <w:pStyle w:val="BodyText"/>
              <w:jc w:val="left"/>
              <w:rPr>
                <w:rFonts w:cs="Arial"/>
                <w:b/>
              </w:rPr>
            </w:pPr>
            <w:r w:rsidRPr="00DF5715">
              <w:rPr>
                <w:b/>
              </w:rPr>
              <w:t>Standard Annual Holiday Entitlement</w:t>
            </w:r>
          </w:p>
        </w:tc>
        <w:tc>
          <w:tcPr>
            <w:tcW w:w="5528" w:type="dxa"/>
            <w:shd w:val="clear" w:color="auto" w:fill="auto"/>
          </w:tcPr>
          <w:p w14:paraId="24D6E8FC" w14:textId="0AC47ED3" w:rsidR="00E91470" w:rsidRPr="00F42BE1" w:rsidRDefault="00E91470" w:rsidP="00DF5715">
            <w:pPr>
              <w:pStyle w:val="BodyText"/>
              <w:rPr>
                <w:rFonts w:cs="Arial"/>
              </w:rPr>
            </w:pPr>
            <w:r w:rsidRPr="00F42BE1">
              <w:rPr>
                <w:rFonts w:cs="Arial"/>
              </w:rPr>
              <w:t>as described in Paragraph 2(e) of Appendix 1 of Schedule 24 (TUPE and Pensions);</w:t>
            </w:r>
          </w:p>
        </w:tc>
      </w:tr>
      <w:tr w:rsidR="00E91470" w:rsidRPr="00F42BE1" w:rsidDel="002F7633" w14:paraId="4213BD8A" w14:textId="77777777" w:rsidTr="00DF5715">
        <w:tc>
          <w:tcPr>
            <w:tcW w:w="2835" w:type="dxa"/>
            <w:shd w:val="clear" w:color="auto" w:fill="auto"/>
          </w:tcPr>
          <w:p w14:paraId="2A0B0418" w14:textId="77777777" w:rsidR="00E91470" w:rsidRPr="00DF5715" w:rsidRDefault="00E91470" w:rsidP="002729D8">
            <w:pPr>
              <w:pStyle w:val="BodyText"/>
              <w:jc w:val="left"/>
              <w:rPr>
                <w:rFonts w:cs="Arial"/>
                <w:b/>
              </w:rPr>
            </w:pPr>
            <w:r w:rsidRPr="00DF5715">
              <w:rPr>
                <w:b/>
              </w:rPr>
              <w:t>Standards</w:t>
            </w:r>
          </w:p>
        </w:tc>
        <w:tc>
          <w:tcPr>
            <w:tcW w:w="5528" w:type="dxa"/>
            <w:shd w:val="clear" w:color="auto" w:fill="auto"/>
          </w:tcPr>
          <w:p w14:paraId="7C5ACA67" w14:textId="2E52A640" w:rsidR="00E91470" w:rsidRPr="00F42BE1" w:rsidRDefault="00E91470" w:rsidP="00DF5715">
            <w:pPr>
              <w:pStyle w:val="BodyText"/>
            </w:pPr>
            <w:r w:rsidRPr="00F42BE1">
              <w:rPr>
                <w:rFonts w:cs="Arial"/>
              </w:rPr>
              <w:t>the standards, polices and / or procedures identified in Schedule 4 (Standards);</w:t>
            </w:r>
          </w:p>
        </w:tc>
      </w:tr>
      <w:tr w:rsidR="00E91470" w:rsidRPr="00F42BE1" w:rsidDel="002F7633" w14:paraId="50C3FF41" w14:textId="77777777" w:rsidTr="00DF5715">
        <w:tc>
          <w:tcPr>
            <w:tcW w:w="2835" w:type="dxa"/>
            <w:shd w:val="clear" w:color="auto" w:fill="auto"/>
          </w:tcPr>
          <w:p w14:paraId="0A5B352C" w14:textId="77777777" w:rsidR="00E91470" w:rsidRPr="00DF5715" w:rsidRDefault="00E91470" w:rsidP="002729D8">
            <w:pPr>
              <w:pStyle w:val="BodyText"/>
              <w:jc w:val="left"/>
              <w:rPr>
                <w:rFonts w:cs="Arial"/>
                <w:b/>
              </w:rPr>
            </w:pPr>
            <w:r w:rsidRPr="00DF5715">
              <w:rPr>
                <w:rFonts w:cs="Arial"/>
                <w:b/>
              </w:rPr>
              <w:lastRenderedPageBreak/>
              <w:t>Standing Orders</w:t>
            </w:r>
          </w:p>
        </w:tc>
        <w:tc>
          <w:tcPr>
            <w:tcW w:w="5528" w:type="dxa"/>
            <w:shd w:val="clear" w:color="auto" w:fill="auto"/>
          </w:tcPr>
          <w:p w14:paraId="68138AE2" w14:textId="77777777" w:rsidR="00E91470" w:rsidRPr="00F42BE1" w:rsidRDefault="00E91470" w:rsidP="00DF5715">
            <w:pPr>
              <w:pStyle w:val="BodyText"/>
              <w:rPr>
                <w:rFonts w:cs="Arial"/>
              </w:rPr>
            </w:pPr>
            <w:r w:rsidRPr="00F42BE1">
              <w:rPr>
                <w:rFonts w:cs="Arial"/>
              </w:rPr>
              <w:t>means the administrative procedures;</w:t>
            </w:r>
          </w:p>
        </w:tc>
      </w:tr>
      <w:tr w:rsidR="00E91470" w:rsidRPr="00F42BE1" w14:paraId="445BCA49" w14:textId="77777777" w:rsidTr="00DF5715">
        <w:tc>
          <w:tcPr>
            <w:tcW w:w="2835" w:type="dxa"/>
            <w:shd w:val="clear" w:color="auto" w:fill="auto"/>
          </w:tcPr>
          <w:p w14:paraId="0A2443D2" w14:textId="77777777" w:rsidR="00E91470" w:rsidRPr="00DF5715" w:rsidRDefault="00E91470" w:rsidP="002729D8">
            <w:pPr>
              <w:pStyle w:val="BodyText"/>
              <w:jc w:val="left"/>
              <w:rPr>
                <w:b/>
              </w:rPr>
            </w:pPr>
            <w:r w:rsidRPr="00DF5715">
              <w:rPr>
                <w:b/>
              </w:rPr>
              <w:t>Statement of Requirements or SOR</w:t>
            </w:r>
          </w:p>
        </w:tc>
        <w:tc>
          <w:tcPr>
            <w:tcW w:w="5528" w:type="dxa"/>
            <w:shd w:val="clear" w:color="auto" w:fill="auto"/>
          </w:tcPr>
          <w:p w14:paraId="2C4A95A6" w14:textId="77777777" w:rsidR="00E91470" w:rsidRPr="00F42BE1" w:rsidRDefault="00E91470" w:rsidP="00DF5715">
            <w:pPr>
              <w:pStyle w:val="BodyText"/>
              <w:rPr>
                <w:rFonts w:cs="Arial"/>
              </w:rPr>
            </w:pPr>
            <w:r w:rsidRPr="00F42BE1">
              <w:rPr>
                <w:rFonts w:cs="Arial"/>
              </w:rPr>
              <w:t>the services description set out in Schedule 2 (Statement of Requirements);</w:t>
            </w:r>
          </w:p>
        </w:tc>
      </w:tr>
      <w:tr w:rsidR="00E91470" w:rsidRPr="00F42BE1" w14:paraId="6499EDB3" w14:textId="77777777" w:rsidTr="00DF5715">
        <w:tc>
          <w:tcPr>
            <w:tcW w:w="2835" w:type="dxa"/>
            <w:shd w:val="clear" w:color="auto" w:fill="auto"/>
          </w:tcPr>
          <w:p w14:paraId="106C2937" w14:textId="77777777" w:rsidR="00E91470" w:rsidRPr="00DF5715" w:rsidRDefault="00E91470" w:rsidP="002729D8">
            <w:pPr>
              <w:pStyle w:val="BodyText"/>
              <w:jc w:val="left"/>
              <w:rPr>
                <w:b/>
              </w:rPr>
            </w:pPr>
            <w:r w:rsidRPr="00DF5715">
              <w:rPr>
                <w:b/>
              </w:rPr>
              <w:t>Statement of Training Task or SOTT</w:t>
            </w:r>
          </w:p>
        </w:tc>
        <w:tc>
          <w:tcPr>
            <w:tcW w:w="5528" w:type="dxa"/>
            <w:shd w:val="clear" w:color="auto" w:fill="auto"/>
          </w:tcPr>
          <w:p w14:paraId="2075DC87" w14:textId="64F2CDD8" w:rsidR="00E91470" w:rsidRPr="00F42BE1" w:rsidRDefault="00E91470" w:rsidP="00DF5715">
            <w:pPr>
              <w:pStyle w:val="BodyText"/>
              <w:rPr>
                <w:rFonts w:cs="Arial"/>
              </w:rPr>
            </w:pPr>
            <w:r w:rsidRPr="00F42BE1">
              <w:rPr>
                <w:rFonts w:cs="Arial"/>
              </w:rPr>
              <w:t xml:space="preserve">means the Authority’s planned output of successful trainees in the training year. Taking as its baseline, the Army’s requirement and adjusting output to reflect available resources (non-financial &amp; financial) and predicted delivery based on past knowledge; </w:t>
            </w:r>
          </w:p>
        </w:tc>
      </w:tr>
      <w:tr w:rsidR="00E91470" w:rsidRPr="00F42BE1" w:rsidDel="002F7633" w14:paraId="48F8A530" w14:textId="77777777" w:rsidTr="00DF5715">
        <w:tc>
          <w:tcPr>
            <w:tcW w:w="2835" w:type="dxa"/>
            <w:shd w:val="clear" w:color="auto" w:fill="auto"/>
          </w:tcPr>
          <w:p w14:paraId="3015BD5A" w14:textId="77777777" w:rsidR="00E91470" w:rsidRPr="00DF5715" w:rsidRDefault="00E91470" w:rsidP="002729D8">
            <w:pPr>
              <w:pStyle w:val="BodyText"/>
              <w:jc w:val="left"/>
              <w:rPr>
                <w:rFonts w:cs="Arial"/>
                <w:b/>
              </w:rPr>
            </w:pPr>
            <w:r w:rsidRPr="00DF5715">
              <w:rPr>
                <w:b/>
              </w:rPr>
              <w:t>Step In Notice</w:t>
            </w:r>
          </w:p>
        </w:tc>
        <w:tc>
          <w:tcPr>
            <w:tcW w:w="5528" w:type="dxa"/>
            <w:shd w:val="clear" w:color="auto" w:fill="auto"/>
          </w:tcPr>
          <w:p w14:paraId="6F19B9C5" w14:textId="034223AA" w:rsidR="00E91470" w:rsidRPr="00F42BE1" w:rsidRDefault="00E91470" w:rsidP="00DF5715">
            <w:pPr>
              <w:pStyle w:val="BodyText"/>
            </w:pPr>
            <w:r w:rsidRPr="00F42BE1">
              <w:rPr>
                <w:rFonts w:cs="Arial"/>
              </w:rPr>
              <w:t>has the meaning given in Clause 30.2 (Procedure for Authority Step-In);</w:t>
            </w:r>
          </w:p>
        </w:tc>
      </w:tr>
      <w:tr w:rsidR="00E91470" w:rsidRPr="00F42BE1" w:rsidDel="002F7633" w14:paraId="37090B9F" w14:textId="77777777" w:rsidTr="00DF5715">
        <w:tc>
          <w:tcPr>
            <w:tcW w:w="2835" w:type="dxa"/>
            <w:shd w:val="clear" w:color="auto" w:fill="auto"/>
          </w:tcPr>
          <w:p w14:paraId="6A72204A" w14:textId="01C909C9" w:rsidR="00E91470" w:rsidRPr="00DF5715" w:rsidRDefault="00E91470" w:rsidP="002729D8">
            <w:pPr>
              <w:pStyle w:val="BodyText"/>
              <w:jc w:val="left"/>
              <w:rPr>
                <w:b/>
              </w:rPr>
            </w:pPr>
            <w:r w:rsidRPr="00DF5715">
              <w:rPr>
                <w:b/>
              </w:rPr>
              <w:t>Strategic Supplier</w:t>
            </w:r>
          </w:p>
        </w:tc>
        <w:tc>
          <w:tcPr>
            <w:tcW w:w="5528" w:type="dxa"/>
            <w:shd w:val="clear" w:color="auto" w:fill="auto"/>
          </w:tcPr>
          <w:p w14:paraId="374D9990" w14:textId="1FC14A2C" w:rsidR="00E91470" w:rsidRPr="00F42BE1" w:rsidDel="00C277AC" w:rsidRDefault="00E91470" w:rsidP="00DF5715">
            <w:pPr>
              <w:pStyle w:val="BodyText"/>
              <w:rPr>
                <w:rFonts w:cs="Arial"/>
              </w:rPr>
            </w:pPr>
            <w:r w:rsidRPr="00F42BE1">
              <w:rPr>
                <w:rFonts w:eastAsia="Arial" w:cs="Arial"/>
              </w:rPr>
              <w:t xml:space="preserve">those suppliers to government listed at </w:t>
            </w:r>
            <w:hyperlink r:id="rId8" w:history="1">
              <w:r w:rsidR="009E5522" w:rsidRPr="008F69CD">
                <w:rPr>
                  <w:rStyle w:val="Hyperlink"/>
                  <w:rFonts w:eastAsia="Arial" w:cs="Arial"/>
                </w:rPr>
                <w:t>https://www.gov.uk/government/publications/strategic-suppliers</w:t>
              </w:r>
            </w:hyperlink>
            <w:r w:rsidRPr="00F42BE1">
              <w:rPr>
                <w:rFonts w:eastAsia="Arial" w:cs="Arial"/>
              </w:rPr>
              <w:t>;</w:t>
            </w:r>
          </w:p>
        </w:tc>
      </w:tr>
      <w:tr w:rsidR="00E91470" w:rsidRPr="00F42BE1" w:rsidDel="002F7633" w14:paraId="08041277" w14:textId="77777777" w:rsidTr="00DF5715">
        <w:tc>
          <w:tcPr>
            <w:tcW w:w="2835" w:type="dxa"/>
            <w:shd w:val="clear" w:color="auto" w:fill="auto"/>
          </w:tcPr>
          <w:p w14:paraId="05E60E90" w14:textId="77777777" w:rsidR="00E91470" w:rsidRPr="00DF5715" w:rsidRDefault="00E91470" w:rsidP="002729D8">
            <w:pPr>
              <w:pStyle w:val="BodyText"/>
              <w:jc w:val="left"/>
              <w:rPr>
                <w:rFonts w:cs="Arial"/>
                <w:b/>
              </w:rPr>
            </w:pPr>
            <w:r w:rsidRPr="00DF5715">
              <w:rPr>
                <w:rFonts w:cs="Arial"/>
                <w:b/>
              </w:rPr>
              <w:t>Sub-Contract</w:t>
            </w:r>
          </w:p>
          <w:p w14:paraId="65C961E8" w14:textId="306EB340" w:rsidR="00E91470" w:rsidRPr="00DF5715" w:rsidDel="00BA3D7B" w:rsidRDefault="00E91470" w:rsidP="002729D8">
            <w:pPr>
              <w:pStyle w:val="BodyText"/>
              <w:jc w:val="left"/>
              <w:rPr>
                <w:rFonts w:cs="Arial"/>
                <w:b/>
              </w:rPr>
            </w:pPr>
          </w:p>
        </w:tc>
        <w:tc>
          <w:tcPr>
            <w:tcW w:w="5528" w:type="dxa"/>
            <w:shd w:val="clear" w:color="auto" w:fill="auto"/>
          </w:tcPr>
          <w:p w14:paraId="79BDF8F0" w14:textId="0DA64981" w:rsidR="00E91470" w:rsidRPr="00F42BE1" w:rsidRDefault="00E91470" w:rsidP="00DF5715">
            <w:pPr>
              <w:pStyle w:val="BodyText"/>
              <w:rPr>
                <w:rFonts w:cs="Arial"/>
              </w:rPr>
            </w:pPr>
            <w:r w:rsidRPr="00F42BE1">
              <w:t>means any contract or agreement (or proposed contract or agreement) between the Service Provider (or a Sub-</w:t>
            </w:r>
            <w:r w:rsidR="00050AC3">
              <w:t>C</w:t>
            </w:r>
            <w:r w:rsidRPr="00F42BE1">
              <w:t>ontractor) and any third party whereby that third party agrees to provide to the Service Provider (or the Sub-</w:t>
            </w:r>
            <w:r w:rsidR="00050AC3">
              <w:t>C</w:t>
            </w:r>
            <w:r w:rsidRPr="00F42BE1">
              <w:t>ontractor) all or any part of the Services or facilities or services which are material for the provision of the Services or any part thereof or necessary for the management, direction or control of the Services or any part thereof;</w:t>
            </w:r>
          </w:p>
        </w:tc>
      </w:tr>
      <w:tr w:rsidR="00E91470" w:rsidRPr="00F42BE1" w:rsidDel="002F7633" w14:paraId="7E87FE74" w14:textId="77777777" w:rsidTr="00DF5715">
        <w:tc>
          <w:tcPr>
            <w:tcW w:w="2835" w:type="dxa"/>
            <w:shd w:val="clear" w:color="auto" w:fill="auto"/>
          </w:tcPr>
          <w:p w14:paraId="1F451BB3" w14:textId="77777777" w:rsidR="00E91470" w:rsidRPr="00DF5715" w:rsidRDefault="00E91470" w:rsidP="002729D8">
            <w:pPr>
              <w:pStyle w:val="BodyText"/>
              <w:jc w:val="left"/>
              <w:rPr>
                <w:rFonts w:cs="Arial"/>
                <w:b/>
              </w:rPr>
            </w:pPr>
            <w:r w:rsidRPr="00DF5715">
              <w:rPr>
                <w:rFonts w:cs="Arial"/>
                <w:b/>
              </w:rPr>
              <w:t>Sub-Contractor</w:t>
            </w:r>
          </w:p>
          <w:p w14:paraId="39446BE8" w14:textId="5D4C67A2" w:rsidR="00E91470" w:rsidRPr="00DF5715" w:rsidDel="00BA3D7B" w:rsidRDefault="00E91470" w:rsidP="002729D8">
            <w:pPr>
              <w:pStyle w:val="BodyText"/>
              <w:jc w:val="left"/>
              <w:rPr>
                <w:rFonts w:cs="Arial"/>
                <w:b/>
              </w:rPr>
            </w:pPr>
          </w:p>
        </w:tc>
        <w:tc>
          <w:tcPr>
            <w:tcW w:w="5528" w:type="dxa"/>
            <w:shd w:val="clear" w:color="auto" w:fill="auto"/>
          </w:tcPr>
          <w:p w14:paraId="10EC80DF" w14:textId="77777777" w:rsidR="00E91470" w:rsidRPr="00F42BE1" w:rsidRDefault="00E91470" w:rsidP="00DF5715">
            <w:pPr>
              <w:pStyle w:val="BodyText"/>
            </w:pPr>
            <w:r w:rsidRPr="00F42BE1">
              <w:t>any third party with whom:</w:t>
            </w:r>
          </w:p>
          <w:p w14:paraId="5C189977" w14:textId="083FB25E" w:rsidR="00E91470" w:rsidRPr="00F42BE1" w:rsidRDefault="00E91470" w:rsidP="00DF5715">
            <w:pPr>
              <w:pStyle w:val="BodyText"/>
            </w:pPr>
            <w:r w:rsidRPr="00F42BE1">
              <w:t>the Service Provider enters into a Sub-Contract; or</w:t>
            </w:r>
          </w:p>
          <w:p w14:paraId="36C45BBF" w14:textId="3F3BD530" w:rsidR="00E91470" w:rsidRPr="00F42BE1" w:rsidRDefault="00E91470" w:rsidP="00DF5715">
            <w:pPr>
              <w:pStyle w:val="BodyText"/>
            </w:pPr>
            <w:r w:rsidRPr="00F42BE1">
              <w:t>a third party under (a) above enters into a Sub-Contract,</w:t>
            </w:r>
          </w:p>
          <w:p w14:paraId="26008F59" w14:textId="77777777" w:rsidR="00E91470" w:rsidRPr="00F42BE1" w:rsidRDefault="00E91470" w:rsidP="00DF5715">
            <w:pPr>
              <w:pStyle w:val="BodyText"/>
            </w:pPr>
            <w:r w:rsidRPr="00F42BE1">
              <w:t>or the servants or agents of that third party;</w:t>
            </w:r>
          </w:p>
        </w:tc>
      </w:tr>
      <w:tr w:rsidR="00E91470" w:rsidRPr="00F42BE1" w14:paraId="6782C81A" w14:textId="77777777" w:rsidTr="00DF5715">
        <w:tc>
          <w:tcPr>
            <w:tcW w:w="2835" w:type="dxa"/>
            <w:shd w:val="clear" w:color="auto" w:fill="auto"/>
          </w:tcPr>
          <w:p w14:paraId="4239A007" w14:textId="77777777" w:rsidR="00E91470" w:rsidRPr="00DF5715" w:rsidRDefault="00E91470" w:rsidP="002729D8">
            <w:pPr>
              <w:pStyle w:val="BodyText"/>
              <w:jc w:val="left"/>
              <w:rPr>
                <w:b/>
              </w:rPr>
            </w:pPr>
            <w:r w:rsidRPr="00DF5715">
              <w:rPr>
                <w:b/>
                <w:bCs/>
              </w:rPr>
              <w:t>Subsequent Relevant Transfer</w:t>
            </w:r>
          </w:p>
        </w:tc>
        <w:tc>
          <w:tcPr>
            <w:tcW w:w="5528" w:type="dxa"/>
            <w:shd w:val="clear" w:color="auto" w:fill="auto"/>
          </w:tcPr>
          <w:p w14:paraId="37BCF7FF" w14:textId="77777777" w:rsidR="00E91470" w:rsidRPr="00F42BE1" w:rsidRDefault="00E91470" w:rsidP="00DF5715">
            <w:pPr>
              <w:pStyle w:val="BodyText"/>
              <w:rPr>
                <w:rFonts w:cs="Arial"/>
              </w:rPr>
            </w:pPr>
            <w:r w:rsidRPr="00F42BE1">
              <w:t>has the meaning set out in Part 2 of Schedule 24 (TUPE and Pensions);</w:t>
            </w:r>
          </w:p>
        </w:tc>
      </w:tr>
      <w:tr w:rsidR="00E91470" w:rsidRPr="00F42BE1" w14:paraId="63D66BDB" w14:textId="77777777" w:rsidTr="00DF5715">
        <w:tc>
          <w:tcPr>
            <w:tcW w:w="2835" w:type="dxa"/>
            <w:shd w:val="clear" w:color="auto" w:fill="auto"/>
          </w:tcPr>
          <w:p w14:paraId="1F437ED0" w14:textId="77777777" w:rsidR="00E91470" w:rsidRPr="00DF5715" w:rsidRDefault="00E91470" w:rsidP="002729D8">
            <w:pPr>
              <w:pStyle w:val="BodyText"/>
              <w:jc w:val="left"/>
              <w:rPr>
                <w:b/>
              </w:rPr>
            </w:pPr>
            <w:r w:rsidRPr="00DF5715">
              <w:rPr>
                <w:b/>
              </w:rPr>
              <w:lastRenderedPageBreak/>
              <w:t>Subsequent Trade Training</w:t>
            </w:r>
          </w:p>
        </w:tc>
        <w:tc>
          <w:tcPr>
            <w:tcW w:w="5528" w:type="dxa"/>
            <w:shd w:val="clear" w:color="auto" w:fill="auto"/>
          </w:tcPr>
          <w:p w14:paraId="7B64C494" w14:textId="77777777" w:rsidR="00E91470" w:rsidRPr="00F42BE1" w:rsidRDefault="00E91470" w:rsidP="00DF5715">
            <w:pPr>
              <w:pStyle w:val="BodyText"/>
              <w:rPr>
                <w:rFonts w:cs="Arial"/>
              </w:rPr>
            </w:pPr>
            <w:r w:rsidRPr="00F42BE1">
              <w:rPr>
                <w:rFonts w:cs="Arial"/>
              </w:rPr>
              <w:t>means training completed after ITT;</w:t>
            </w:r>
          </w:p>
        </w:tc>
      </w:tr>
      <w:tr w:rsidR="00E91470" w:rsidRPr="00F42BE1" w14:paraId="46EEAA1A" w14:textId="77777777" w:rsidTr="00DF5715">
        <w:tc>
          <w:tcPr>
            <w:tcW w:w="2835" w:type="dxa"/>
            <w:shd w:val="clear" w:color="auto" w:fill="auto"/>
          </w:tcPr>
          <w:p w14:paraId="33F4A7C5" w14:textId="77777777" w:rsidR="00E91470" w:rsidRPr="00DF5715" w:rsidRDefault="00E91470" w:rsidP="002729D8">
            <w:pPr>
              <w:pStyle w:val="BodyText"/>
              <w:jc w:val="left"/>
              <w:rPr>
                <w:b/>
                <w:bCs/>
              </w:rPr>
            </w:pPr>
            <w:r w:rsidRPr="00DF5715">
              <w:rPr>
                <w:b/>
                <w:bCs/>
              </w:rPr>
              <w:t>Subsequent Transfer Date</w:t>
            </w:r>
          </w:p>
        </w:tc>
        <w:tc>
          <w:tcPr>
            <w:tcW w:w="5528" w:type="dxa"/>
            <w:shd w:val="clear" w:color="auto" w:fill="auto"/>
          </w:tcPr>
          <w:p w14:paraId="4BD50A08" w14:textId="77777777" w:rsidR="00E91470" w:rsidRPr="00F42BE1" w:rsidRDefault="00E91470" w:rsidP="00DF5715">
            <w:pPr>
              <w:pStyle w:val="BodyText"/>
            </w:pPr>
            <w:r w:rsidRPr="00F42BE1">
              <w:t>has the meaning set out in Part 2 of Schedule 24 (TUPE and Pensions);</w:t>
            </w:r>
          </w:p>
        </w:tc>
      </w:tr>
      <w:tr w:rsidR="00E91470" w:rsidRPr="00F42BE1" w14:paraId="604D70C2" w14:textId="77777777" w:rsidTr="00DF5715">
        <w:tc>
          <w:tcPr>
            <w:tcW w:w="2835" w:type="dxa"/>
            <w:shd w:val="clear" w:color="auto" w:fill="auto"/>
          </w:tcPr>
          <w:p w14:paraId="4D006F14" w14:textId="77777777" w:rsidR="00E91470" w:rsidRPr="00DF5715" w:rsidRDefault="00E91470" w:rsidP="002729D8">
            <w:pPr>
              <w:pStyle w:val="BodyText"/>
              <w:jc w:val="left"/>
              <w:rPr>
                <w:b/>
                <w:bCs/>
              </w:rPr>
            </w:pPr>
            <w:r w:rsidRPr="00DF5715">
              <w:rPr>
                <w:b/>
                <w:bCs/>
              </w:rPr>
              <w:t>Subsequent Transferring Employee</w:t>
            </w:r>
          </w:p>
        </w:tc>
        <w:tc>
          <w:tcPr>
            <w:tcW w:w="5528" w:type="dxa"/>
            <w:shd w:val="clear" w:color="auto" w:fill="auto"/>
          </w:tcPr>
          <w:p w14:paraId="24B21E9F" w14:textId="77777777" w:rsidR="00E91470" w:rsidRPr="00F42BE1" w:rsidRDefault="00E91470" w:rsidP="00DF5715">
            <w:pPr>
              <w:pStyle w:val="BodyText"/>
            </w:pPr>
            <w:r w:rsidRPr="00F42BE1">
              <w:t>has the meaning set out in Part 2 of Schedule 24 (TUPE and Pensions);</w:t>
            </w:r>
          </w:p>
        </w:tc>
      </w:tr>
      <w:tr w:rsidR="00E91470" w:rsidRPr="00F42BE1" w14:paraId="3551BF53" w14:textId="77777777" w:rsidTr="00DF5715">
        <w:tc>
          <w:tcPr>
            <w:tcW w:w="2835" w:type="dxa"/>
            <w:shd w:val="clear" w:color="auto" w:fill="auto"/>
          </w:tcPr>
          <w:p w14:paraId="15EBA8C2" w14:textId="77777777" w:rsidR="00E91470" w:rsidRPr="00DF5715" w:rsidRDefault="00E91470" w:rsidP="002729D8">
            <w:pPr>
              <w:pStyle w:val="BodyText"/>
              <w:jc w:val="left"/>
              <w:rPr>
                <w:b/>
              </w:rPr>
            </w:pPr>
            <w:r w:rsidRPr="00DF5715">
              <w:rPr>
                <w:b/>
              </w:rPr>
              <w:t xml:space="preserve">Sub-Service Provider </w:t>
            </w:r>
          </w:p>
        </w:tc>
        <w:tc>
          <w:tcPr>
            <w:tcW w:w="5528" w:type="dxa"/>
            <w:shd w:val="clear" w:color="auto" w:fill="auto"/>
          </w:tcPr>
          <w:p w14:paraId="0CB5CBA2" w14:textId="77777777" w:rsidR="00E91470" w:rsidRPr="00F42BE1" w:rsidRDefault="00E91470" w:rsidP="00DF5715">
            <w:pPr>
              <w:pStyle w:val="BodyText"/>
              <w:rPr>
                <w:rFonts w:cs="Arial"/>
              </w:rPr>
            </w:pPr>
            <w:r w:rsidRPr="00F42BE1">
              <w:rPr>
                <w:rFonts w:cs="Arial"/>
              </w:rPr>
              <w:t xml:space="preserve">means a party who enters into a sub-contract with the Service Provider; </w:t>
            </w:r>
          </w:p>
        </w:tc>
      </w:tr>
      <w:tr w:rsidR="00E91470" w:rsidRPr="00F42BE1" w14:paraId="025FED44" w14:textId="77777777" w:rsidTr="00DF5715">
        <w:tc>
          <w:tcPr>
            <w:tcW w:w="2835" w:type="dxa"/>
            <w:shd w:val="clear" w:color="auto" w:fill="auto"/>
          </w:tcPr>
          <w:p w14:paraId="039E0AFE" w14:textId="49BE3591" w:rsidR="00E91470" w:rsidRPr="00DF5715" w:rsidRDefault="00E91470" w:rsidP="002729D8">
            <w:pPr>
              <w:pStyle w:val="BodyText"/>
              <w:jc w:val="left"/>
              <w:rPr>
                <w:b/>
              </w:rPr>
            </w:pPr>
            <w:r w:rsidRPr="00DF5715">
              <w:rPr>
                <w:b/>
              </w:rPr>
              <w:t>Subsidiary Undertaking</w:t>
            </w:r>
          </w:p>
        </w:tc>
        <w:tc>
          <w:tcPr>
            <w:tcW w:w="5528" w:type="dxa"/>
            <w:shd w:val="clear" w:color="auto" w:fill="auto"/>
          </w:tcPr>
          <w:p w14:paraId="6118757C" w14:textId="7C93AA24" w:rsidR="00E91470" w:rsidRPr="00F42BE1" w:rsidRDefault="00E91470" w:rsidP="00DF5715">
            <w:pPr>
              <w:pStyle w:val="BodyText"/>
              <w:rPr>
                <w:rFonts w:cs="Arial"/>
              </w:rPr>
            </w:pPr>
            <w:r w:rsidRPr="00F42BE1">
              <w:rPr>
                <w:rFonts w:cs="Arial"/>
              </w:rPr>
              <w:t>has the meaning set out in section 1162 of the Companies Act 2206;</w:t>
            </w:r>
          </w:p>
        </w:tc>
      </w:tr>
      <w:tr w:rsidR="00E91470" w:rsidRPr="00F42BE1" w:rsidDel="002F7633" w14:paraId="71A48A76" w14:textId="77777777" w:rsidTr="00DF5715">
        <w:tc>
          <w:tcPr>
            <w:tcW w:w="2835" w:type="dxa"/>
            <w:shd w:val="clear" w:color="auto" w:fill="auto"/>
          </w:tcPr>
          <w:p w14:paraId="1C2592D8" w14:textId="77777777" w:rsidR="00E91470" w:rsidRPr="00DF5715" w:rsidRDefault="00E91470" w:rsidP="002729D8">
            <w:pPr>
              <w:pStyle w:val="BodyText"/>
              <w:jc w:val="left"/>
              <w:rPr>
                <w:rFonts w:cs="Arial"/>
                <w:b/>
              </w:rPr>
            </w:pPr>
            <w:r w:rsidRPr="00DF5715">
              <w:rPr>
                <w:rFonts w:cs="Arial"/>
                <w:b/>
              </w:rPr>
              <w:t>Sub-sub-contractor</w:t>
            </w:r>
          </w:p>
        </w:tc>
        <w:tc>
          <w:tcPr>
            <w:tcW w:w="5528" w:type="dxa"/>
            <w:shd w:val="clear" w:color="auto" w:fill="auto"/>
          </w:tcPr>
          <w:p w14:paraId="687F2B14" w14:textId="77777777" w:rsidR="00E91470" w:rsidRPr="00F42BE1" w:rsidRDefault="00E91470" w:rsidP="00DF5715">
            <w:pPr>
              <w:pStyle w:val="BodyText"/>
            </w:pPr>
            <w:r w:rsidRPr="00F42BE1">
              <w:rPr>
                <w:rFonts w:cs="Arial"/>
              </w:rPr>
              <w:t>has the meaning given at Paragraph 2.2.6 of Part 3 of Schedule 24 (TUPE and Pensions);</w:t>
            </w:r>
          </w:p>
        </w:tc>
      </w:tr>
      <w:tr w:rsidR="00E91470" w:rsidRPr="00F42BE1" w14:paraId="76854DAC" w14:textId="77777777" w:rsidTr="00DF5715">
        <w:tc>
          <w:tcPr>
            <w:tcW w:w="2835" w:type="dxa"/>
            <w:shd w:val="clear" w:color="auto" w:fill="auto"/>
          </w:tcPr>
          <w:p w14:paraId="5060B5CC" w14:textId="77777777" w:rsidR="00E91470" w:rsidRPr="00DF5715" w:rsidRDefault="00E91470" w:rsidP="002729D8">
            <w:pPr>
              <w:pStyle w:val="BodyText"/>
              <w:jc w:val="left"/>
              <w:rPr>
                <w:b/>
              </w:rPr>
            </w:pPr>
            <w:r w:rsidRPr="00DF5715">
              <w:rPr>
                <w:b/>
              </w:rPr>
              <w:t>Sub-Unit</w:t>
            </w:r>
          </w:p>
        </w:tc>
        <w:tc>
          <w:tcPr>
            <w:tcW w:w="5528" w:type="dxa"/>
            <w:shd w:val="clear" w:color="auto" w:fill="auto"/>
          </w:tcPr>
          <w:p w14:paraId="292B205D" w14:textId="6E5D6DAB" w:rsidR="00E91470" w:rsidRPr="00F42BE1" w:rsidRDefault="00E91470" w:rsidP="00DF5715">
            <w:pPr>
              <w:pStyle w:val="BodyText"/>
            </w:pPr>
            <w:r w:rsidRPr="00F42BE1">
              <w:rPr>
                <w:rFonts w:cs="Arial"/>
              </w:rPr>
              <w:t xml:space="preserve">means a body of employees; </w:t>
            </w:r>
          </w:p>
        </w:tc>
      </w:tr>
      <w:tr w:rsidR="00E91470" w:rsidRPr="00F42BE1" w14:paraId="21FF500B" w14:textId="77777777" w:rsidTr="00DF5715">
        <w:tc>
          <w:tcPr>
            <w:tcW w:w="2835" w:type="dxa"/>
            <w:shd w:val="clear" w:color="auto" w:fill="auto"/>
          </w:tcPr>
          <w:p w14:paraId="7301C108" w14:textId="77777777" w:rsidR="00E91470" w:rsidRPr="00DF5715" w:rsidRDefault="00E91470" w:rsidP="002729D8">
            <w:pPr>
              <w:pStyle w:val="BodyText"/>
              <w:jc w:val="left"/>
              <w:rPr>
                <w:b/>
              </w:rPr>
            </w:pPr>
            <w:r w:rsidRPr="00DF5715">
              <w:rPr>
                <w:b/>
              </w:rPr>
              <w:t>Successor Service Provider</w:t>
            </w:r>
          </w:p>
        </w:tc>
        <w:tc>
          <w:tcPr>
            <w:tcW w:w="5528" w:type="dxa"/>
            <w:shd w:val="clear" w:color="auto" w:fill="auto"/>
          </w:tcPr>
          <w:p w14:paraId="2557525C" w14:textId="73221113" w:rsidR="00E91470" w:rsidRPr="00F42BE1" w:rsidRDefault="00E91470" w:rsidP="00DF5715">
            <w:pPr>
              <w:pStyle w:val="BodyText"/>
              <w:rPr>
                <w:rFonts w:cs="Arial"/>
              </w:rPr>
            </w:pPr>
            <w:r w:rsidRPr="00F42BE1">
              <w:rPr>
                <w:rFonts w:cs="Arial"/>
                <w:bCs/>
                <w:iCs/>
              </w:rPr>
              <w:t xml:space="preserve">company delivering </w:t>
            </w:r>
            <w:r w:rsidRPr="00F42BE1">
              <w:rPr>
                <w:rFonts w:cs="Arial"/>
              </w:rPr>
              <w:t>any contract entered into by the Authority with a successor service provider for the provision of some or all of the Services upon the expiry of this Contract</w:t>
            </w:r>
            <w:r w:rsidRPr="00F42BE1">
              <w:rPr>
                <w:rFonts w:cs="Arial"/>
                <w:bCs/>
                <w:iCs/>
              </w:rPr>
              <w:t>;</w:t>
            </w:r>
          </w:p>
        </w:tc>
      </w:tr>
      <w:tr w:rsidR="00E91470" w:rsidRPr="00F42BE1" w14:paraId="094A3B56" w14:textId="77777777" w:rsidTr="00DF5715">
        <w:tc>
          <w:tcPr>
            <w:tcW w:w="2835" w:type="dxa"/>
            <w:shd w:val="clear" w:color="auto" w:fill="auto"/>
          </w:tcPr>
          <w:p w14:paraId="1FAA5DA4" w14:textId="77777777" w:rsidR="00E91470" w:rsidRPr="00DF5715" w:rsidRDefault="00E91470" w:rsidP="002729D8">
            <w:pPr>
              <w:pStyle w:val="BodyText"/>
              <w:jc w:val="left"/>
              <w:rPr>
                <w:b/>
              </w:rPr>
            </w:pPr>
            <w:r w:rsidRPr="00DF5715">
              <w:rPr>
                <w:b/>
              </w:rPr>
              <w:t>Super Simulation Building</w:t>
            </w:r>
          </w:p>
        </w:tc>
        <w:tc>
          <w:tcPr>
            <w:tcW w:w="5528" w:type="dxa"/>
            <w:shd w:val="clear" w:color="auto" w:fill="auto"/>
          </w:tcPr>
          <w:p w14:paraId="65D72242" w14:textId="3F5E7FB4" w:rsidR="00E91470" w:rsidRPr="00F42BE1" w:rsidRDefault="00E91470" w:rsidP="00DF5715">
            <w:pPr>
              <w:pStyle w:val="BodyText"/>
              <w:rPr>
                <w:rFonts w:cs="Arial"/>
              </w:rPr>
            </w:pPr>
            <w:r w:rsidRPr="00F42BE1">
              <w:rPr>
                <w:rFonts w:cs="Arial"/>
              </w:rPr>
              <w:t xml:space="preserve">this refers to the AJAX &amp; Boxer simulation building which will be built south of HQ </w:t>
            </w:r>
            <w:r w:rsidR="00560D07">
              <w:rPr>
                <w:rFonts w:cs="Arial"/>
              </w:rPr>
              <w:t>CMC</w:t>
            </w:r>
            <w:r w:rsidR="00560D07" w:rsidRPr="00F42BE1">
              <w:rPr>
                <w:rFonts w:cs="Arial"/>
              </w:rPr>
              <w:t xml:space="preserve"> </w:t>
            </w:r>
            <w:r w:rsidRPr="00F42BE1">
              <w:rPr>
                <w:rFonts w:cs="Arial"/>
              </w:rPr>
              <w:t xml:space="preserve">in FY 22-23; </w:t>
            </w:r>
          </w:p>
        </w:tc>
      </w:tr>
      <w:tr w:rsidR="00E91470" w:rsidRPr="00F42BE1" w14:paraId="6FCA7ADE" w14:textId="77777777" w:rsidTr="00DF5715">
        <w:tc>
          <w:tcPr>
            <w:tcW w:w="2835" w:type="dxa"/>
            <w:shd w:val="clear" w:color="auto" w:fill="auto"/>
          </w:tcPr>
          <w:p w14:paraId="7FD3014B" w14:textId="77777777" w:rsidR="00E91470" w:rsidRPr="00DF5715" w:rsidRDefault="00E91470" w:rsidP="002729D8">
            <w:pPr>
              <w:pStyle w:val="BodyText"/>
              <w:jc w:val="left"/>
              <w:rPr>
                <w:b/>
              </w:rPr>
            </w:pPr>
            <w:r w:rsidRPr="00DF5715">
              <w:rPr>
                <w:b/>
              </w:rPr>
              <w:t xml:space="preserve">Supervising Officers </w:t>
            </w:r>
          </w:p>
        </w:tc>
        <w:tc>
          <w:tcPr>
            <w:tcW w:w="5528" w:type="dxa"/>
            <w:shd w:val="clear" w:color="auto" w:fill="auto"/>
          </w:tcPr>
          <w:p w14:paraId="5CE59D25" w14:textId="60875356" w:rsidR="00E91470" w:rsidRPr="00F42BE1" w:rsidRDefault="00E91470" w:rsidP="00DF5715">
            <w:pPr>
              <w:pStyle w:val="BodyText"/>
              <w:rPr>
                <w:rFonts w:cs="Arial"/>
              </w:rPr>
            </w:pPr>
            <w:r w:rsidRPr="00F42BE1">
              <w:rPr>
                <w:rFonts w:cs="Arial"/>
              </w:rPr>
              <w:t xml:space="preserve">means Authority representative that oversees a section of the Statement of Requirements; </w:t>
            </w:r>
          </w:p>
        </w:tc>
      </w:tr>
      <w:tr w:rsidR="00E91470" w:rsidRPr="00F42BE1" w:rsidDel="002F7633" w14:paraId="1ABC04D1" w14:textId="77777777" w:rsidTr="00DF5715">
        <w:tc>
          <w:tcPr>
            <w:tcW w:w="2835" w:type="dxa"/>
            <w:shd w:val="clear" w:color="auto" w:fill="auto"/>
          </w:tcPr>
          <w:p w14:paraId="45D87C1A" w14:textId="77777777" w:rsidR="00E91470" w:rsidRPr="00DF5715" w:rsidRDefault="00E91470" w:rsidP="002729D8">
            <w:pPr>
              <w:pStyle w:val="BodyText"/>
              <w:jc w:val="left"/>
              <w:rPr>
                <w:rFonts w:cs="Arial"/>
                <w:b/>
              </w:rPr>
            </w:pPr>
            <w:r w:rsidRPr="00DF5715">
              <w:rPr>
                <w:b/>
              </w:rPr>
              <w:t>Sustainable Development Action Plan</w:t>
            </w:r>
          </w:p>
        </w:tc>
        <w:tc>
          <w:tcPr>
            <w:tcW w:w="5528" w:type="dxa"/>
            <w:shd w:val="clear" w:color="auto" w:fill="auto"/>
          </w:tcPr>
          <w:p w14:paraId="1D1DC930" w14:textId="5E15A5C6" w:rsidR="00E91470" w:rsidRPr="00F42BE1" w:rsidRDefault="00E91470" w:rsidP="00DF5715">
            <w:pPr>
              <w:pStyle w:val="BodyText"/>
              <w:rPr>
                <w:rFonts w:cs="Arial"/>
              </w:rPr>
            </w:pPr>
            <w:r w:rsidRPr="00F42BE1">
              <w:rPr>
                <w:rFonts w:cs="Arial"/>
              </w:rPr>
              <w:t>means section of the Health and Safety Plan that explores how development that is conducted while limiting the depletion of natural resources;</w:t>
            </w:r>
            <w:r w:rsidRPr="00F42BE1" w:rsidDel="00AA1E36">
              <w:rPr>
                <w:rFonts w:cs="Arial"/>
              </w:rPr>
              <w:t xml:space="preserve"> </w:t>
            </w:r>
          </w:p>
        </w:tc>
      </w:tr>
      <w:tr w:rsidR="00E91470" w:rsidRPr="00F42BE1" w14:paraId="31D88ACF" w14:textId="77777777" w:rsidTr="00DF5715">
        <w:tc>
          <w:tcPr>
            <w:tcW w:w="2835" w:type="dxa"/>
            <w:shd w:val="clear" w:color="auto" w:fill="auto"/>
          </w:tcPr>
          <w:p w14:paraId="3A87F2DE" w14:textId="77777777" w:rsidR="00E91470" w:rsidRPr="00DF5715" w:rsidRDefault="00E91470" w:rsidP="002729D8">
            <w:pPr>
              <w:pStyle w:val="BodyText"/>
              <w:jc w:val="left"/>
              <w:rPr>
                <w:b/>
              </w:rPr>
            </w:pPr>
            <w:r w:rsidRPr="00DF5715">
              <w:rPr>
                <w:b/>
              </w:rPr>
              <w:t>Tax Code</w:t>
            </w:r>
          </w:p>
        </w:tc>
        <w:tc>
          <w:tcPr>
            <w:tcW w:w="5528" w:type="dxa"/>
            <w:shd w:val="clear" w:color="auto" w:fill="auto"/>
          </w:tcPr>
          <w:p w14:paraId="0C7CFBE7" w14:textId="77777777" w:rsidR="00E91470" w:rsidRPr="00F42BE1" w:rsidRDefault="00E91470" w:rsidP="00DF5715">
            <w:pPr>
              <w:pStyle w:val="BodyText"/>
              <w:rPr>
                <w:rFonts w:cs="Arial"/>
              </w:rPr>
            </w:pPr>
            <w:r w:rsidRPr="00F42BE1">
              <w:rPr>
                <w:rFonts w:cs="Arial"/>
              </w:rPr>
              <w:t>means the code number representing the tax-free part of an employee's income, assigned by tax authorities for use by employers in calculating the tax to be deducted under the PAYE system;</w:t>
            </w:r>
          </w:p>
        </w:tc>
      </w:tr>
      <w:tr w:rsidR="00E91470" w:rsidRPr="00F42BE1" w14:paraId="4D6531C2" w14:textId="77777777" w:rsidTr="00DF5715">
        <w:tc>
          <w:tcPr>
            <w:tcW w:w="2835" w:type="dxa"/>
            <w:shd w:val="clear" w:color="auto" w:fill="auto"/>
          </w:tcPr>
          <w:p w14:paraId="5B520263" w14:textId="77777777" w:rsidR="00E91470" w:rsidRPr="00DF5715" w:rsidRDefault="00E91470" w:rsidP="002729D8">
            <w:pPr>
              <w:pStyle w:val="BodyText"/>
              <w:jc w:val="left"/>
              <w:rPr>
                <w:b/>
              </w:rPr>
            </w:pPr>
            <w:r w:rsidRPr="00DF5715">
              <w:rPr>
                <w:b/>
              </w:rPr>
              <w:lastRenderedPageBreak/>
              <w:t xml:space="preserve">Technical Proposal </w:t>
            </w:r>
          </w:p>
        </w:tc>
        <w:tc>
          <w:tcPr>
            <w:tcW w:w="5528" w:type="dxa"/>
            <w:shd w:val="clear" w:color="auto" w:fill="auto"/>
          </w:tcPr>
          <w:p w14:paraId="74326BF9" w14:textId="4A37C52E" w:rsidR="00E91470" w:rsidRPr="00F42BE1" w:rsidRDefault="00E91470" w:rsidP="00DF5715">
            <w:pPr>
              <w:pStyle w:val="BodyText"/>
              <w:rPr>
                <w:rFonts w:cs="Arial"/>
              </w:rPr>
            </w:pPr>
            <w:r w:rsidRPr="00F42BE1">
              <w:rPr>
                <w:rFonts w:cs="Arial"/>
              </w:rPr>
              <w:t xml:space="preserve">means the Technical Proposal is defined as the solution provided to meet the requirements outlined in the ITN; </w:t>
            </w:r>
          </w:p>
        </w:tc>
      </w:tr>
      <w:tr w:rsidR="00E91470" w:rsidRPr="00F42BE1" w14:paraId="654D6178" w14:textId="77777777" w:rsidTr="00DF5715">
        <w:tc>
          <w:tcPr>
            <w:tcW w:w="2835" w:type="dxa"/>
            <w:shd w:val="clear" w:color="auto" w:fill="auto"/>
          </w:tcPr>
          <w:p w14:paraId="3E32B485" w14:textId="77777777" w:rsidR="00E91470" w:rsidRPr="00DF5715" w:rsidRDefault="00E91470" w:rsidP="002729D8">
            <w:pPr>
              <w:pStyle w:val="BodyText"/>
              <w:jc w:val="left"/>
              <w:rPr>
                <w:b/>
              </w:rPr>
            </w:pPr>
            <w:r w:rsidRPr="00DF5715">
              <w:rPr>
                <w:b/>
              </w:rPr>
              <w:t xml:space="preserve">Technical Stores </w:t>
            </w:r>
          </w:p>
        </w:tc>
        <w:tc>
          <w:tcPr>
            <w:tcW w:w="5528" w:type="dxa"/>
            <w:shd w:val="clear" w:color="auto" w:fill="auto"/>
          </w:tcPr>
          <w:p w14:paraId="3A443260" w14:textId="77777777" w:rsidR="00E91470" w:rsidRPr="00F42BE1" w:rsidRDefault="00E91470" w:rsidP="00DF5715">
            <w:pPr>
              <w:pStyle w:val="BodyText"/>
              <w:rPr>
                <w:rFonts w:cs="Arial"/>
              </w:rPr>
            </w:pPr>
            <w:r w:rsidRPr="00F42BE1">
              <w:rPr>
                <w:rFonts w:cs="Arial"/>
              </w:rPr>
              <w:t>hold the technical equipment required for training delivery;</w:t>
            </w:r>
          </w:p>
        </w:tc>
      </w:tr>
      <w:tr w:rsidR="00E91470" w:rsidRPr="00F42BE1" w:rsidDel="002F7633" w14:paraId="1EE646FC" w14:textId="77777777" w:rsidTr="00DF5715">
        <w:tc>
          <w:tcPr>
            <w:tcW w:w="2835" w:type="dxa"/>
            <w:shd w:val="clear" w:color="auto" w:fill="auto"/>
          </w:tcPr>
          <w:p w14:paraId="64A11534" w14:textId="77777777" w:rsidR="00E91470" w:rsidRPr="00DF5715" w:rsidRDefault="00E91470" w:rsidP="002729D8">
            <w:pPr>
              <w:pStyle w:val="BodyText"/>
              <w:jc w:val="left"/>
              <w:rPr>
                <w:b/>
              </w:rPr>
            </w:pPr>
            <w:r w:rsidRPr="00DF5715">
              <w:rPr>
                <w:b/>
              </w:rPr>
              <w:t>Termination Assistance Notice</w:t>
            </w:r>
          </w:p>
        </w:tc>
        <w:tc>
          <w:tcPr>
            <w:tcW w:w="5528" w:type="dxa"/>
            <w:shd w:val="clear" w:color="auto" w:fill="auto"/>
          </w:tcPr>
          <w:p w14:paraId="12B75937" w14:textId="345E8461" w:rsidR="00E91470" w:rsidRPr="00F42BE1" w:rsidRDefault="00E91470" w:rsidP="00DF5715">
            <w:pPr>
              <w:pStyle w:val="BodyText"/>
              <w:rPr>
                <w:rFonts w:cs="Arial"/>
              </w:rPr>
            </w:pPr>
            <w:r w:rsidRPr="00F42BE1">
              <w:rPr>
                <w:rFonts w:cs="Arial"/>
              </w:rPr>
              <w:t>has the meaning given in Paragraph 5.1(a) of Schedule 19 (Exit Management);</w:t>
            </w:r>
          </w:p>
        </w:tc>
      </w:tr>
      <w:tr w:rsidR="00E91470" w:rsidRPr="00F42BE1" w:rsidDel="002F7633" w14:paraId="3032E1CE" w14:textId="77777777" w:rsidTr="00DF5715">
        <w:tc>
          <w:tcPr>
            <w:tcW w:w="2835" w:type="dxa"/>
            <w:shd w:val="clear" w:color="auto" w:fill="auto"/>
          </w:tcPr>
          <w:p w14:paraId="033DE746" w14:textId="77777777" w:rsidR="00E91470" w:rsidRPr="00DF5715" w:rsidRDefault="00E91470" w:rsidP="002729D8">
            <w:pPr>
              <w:pStyle w:val="BodyText"/>
              <w:jc w:val="left"/>
              <w:rPr>
                <w:rFonts w:cs="Arial"/>
                <w:b/>
              </w:rPr>
            </w:pPr>
            <w:r w:rsidRPr="00DF5715">
              <w:rPr>
                <w:b/>
              </w:rPr>
              <w:t>Termination Assistance Period</w:t>
            </w:r>
          </w:p>
        </w:tc>
        <w:tc>
          <w:tcPr>
            <w:tcW w:w="5528" w:type="dxa"/>
            <w:shd w:val="clear" w:color="auto" w:fill="auto"/>
          </w:tcPr>
          <w:p w14:paraId="7D3D354E" w14:textId="342C3B11" w:rsidR="00E91470" w:rsidRPr="00F42BE1" w:rsidRDefault="00E91470" w:rsidP="00DF5715">
            <w:pPr>
              <w:pStyle w:val="BodyText"/>
              <w:rPr>
                <w:rFonts w:cs="Arial"/>
              </w:rPr>
            </w:pPr>
            <w:r w:rsidRPr="00F42BE1">
              <w:rPr>
                <w:rFonts w:cs="Arial"/>
              </w:rPr>
              <w:t>in relation to a Termination Assistance Notice, the period specified in the Termination Assistance Notice for which the Service Provider is required to provide Termination Services as such period may be extended pursuant to Paragraph 5.1(b)(i) of Schedule 19 (Exit Management);</w:t>
            </w:r>
          </w:p>
        </w:tc>
      </w:tr>
      <w:tr w:rsidR="00E91470" w:rsidRPr="00F42BE1" w:rsidDel="002F7633" w14:paraId="5A4A629B" w14:textId="77777777" w:rsidTr="00DF5715">
        <w:tc>
          <w:tcPr>
            <w:tcW w:w="2835" w:type="dxa"/>
            <w:shd w:val="clear" w:color="auto" w:fill="auto"/>
          </w:tcPr>
          <w:p w14:paraId="2B0D680A" w14:textId="77777777" w:rsidR="00E91470" w:rsidRPr="00DF5715" w:rsidRDefault="00E91470" w:rsidP="002729D8">
            <w:pPr>
              <w:pStyle w:val="BodyText"/>
              <w:jc w:val="left"/>
              <w:rPr>
                <w:rFonts w:cs="Arial"/>
                <w:b/>
              </w:rPr>
            </w:pPr>
            <w:r w:rsidRPr="00DF5715">
              <w:rPr>
                <w:rFonts w:cs="Arial"/>
                <w:b/>
              </w:rPr>
              <w:t>Termination Date</w:t>
            </w:r>
          </w:p>
        </w:tc>
        <w:tc>
          <w:tcPr>
            <w:tcW w:w="5528" w:type="dxa"/>
            <w:shd w:val="clear" w:color="auto" w:fill="auto"/>
          </w:tcPr>
          <w:p w14:paraId="3C5D170F" w14:textId="35AE9FC9" w:rsidR="00E91470" w:rsidRPr="00F42BE1" w:rsidRDefault="00E91470" w:rsidP="00DF5715">
            <w:pPr>
              <w:pStyle w:val="BodyText"/>
              <w:rPr>
                <w:rFonts w:cs="Arial"/>
              </w:rPr>
            </w:pPr>
            <w:r w:rsidRPr="00F42BE1">
              <w:rPr>
                <w:rFonts w:cs="Arial"/>
              </w:rPr>
              <w:t>means the date set out in a Termination Notice on which this Contract (or a part of it as the case may be) is to terminate;</w:t>
            </w:r>
          </w:p>
        </w:tc>
      </w:tr>
      <w:tr w:rsidR="00E91470" w:rsidRPr="00F42BE1" w14:paraId="0B1F6145" w14:textId="77777777" w:rsidTr="00DF5715">
        <w:tc>
          <w:tcPr>
            <w:tcW w:w="2835" w:type="dxa"/>
            <w:shd w:val="clear" w:color="auto" w:fill="auto"/>
          </w:tcPr>
          <w:p w14:paraId="72B5AB13" w14:textId="77777777" w:rsidR="00E91470" w:rsidRPr="00DF5715" w:rsidRDefault="00E91470" w:rsidP="002729D8">
            <w:pPr>
              <w:pStyle w:val="BodyText"/>
              <w:jc w:val="left"/>
              <w:rPr>
                <w:b/>
              </w:rPr>
            </w:pPr>
            <w:r w:rsidRPr="00DF5715">
              <w:rPr>
                <w:b/>
              </w:rPr>
              <w:t>Termination Notice</w:t>
            </w:r>
          </w:p>
        </w:tc>
        <w:tc>
          <w:tcPr>
            <w:tcW w:w="5528" w:type="dxa"/>
            <w:shd w:val="clear" w:color="auto" w:fill="auto"/>
          </w:tcPr>
          <w:p w14:paraId="3E70DEC8" w14:textId="45A1FD3D" w:rsidR="00E91470" w:rsidRPr="00F42BE1" w:rsidRDefault="00E91470" w:rsidP="00DF5715">
            <w:pPr>
              <w:pStyle w:val="BodyText"/>
              <w:rPr>
                <w:rFonts w:cs="Arial"/>
              </w:rPr>
            </w:pPr>
            <w:r w:rsidRPr="00F42BE1">
              <w:rPr>
                <w:rFonts w:cs="Arial"/>
              </w:rPr>
              <w:t>a written notice of termination given by one Party to the other, notifying the Party receiving the notice of the intention of the Party giving the notice to terminate this Contract (or any part thereof) on a specified date and setting out the grounds for termination;</w:t>
            </w:r>
          </w:p>
        </w:tc>
      </w:tr>
      <w:tr w:rsidR="00E91470" w:rsidRPr="00F42BE1" w14:paraId="0F1BFAFF" w14:textId="77777777" w:rsidTr="00DF5715">
        <w:tc>
          <w:tcPr>
            <w:tcW w:w="2835" w:type="dxa"/>
            <w:shd w:val="clear" w:color="auto" w:fill="auto"/>
          </w:tcPr>
          <w:p w14:paraId="4DE359E6" w14:textId="77777777" w:rsidR="00E91470" w:rsidRPr="00DF5715" w:rsidRDefault="00E91470" w:rsidP="002729D8">
            <w:pPr>
              <w:pStyle w:val="BodyText"/>
              <w:jc w:val="left"/>
              <w:rPr>
                <w:b/>
              </w:rPr>
            </w:pPr>
            <w:r w:rsidRPr="00DF5715">
              <w:rPr>
                <w:b/>
              </w:rPr>
              <w:t>Termination Services</w:t>
            </w:r>
          </w:p>
        </w:tc>
        <w:tc>
          <w:tcPr>
            <w:tcW w:w="5528" w:type="dxa"/>
            <w:shd w:val="clear" w:color="auto" w:fill="auto"/>
          </w:tcPr>
          <w:p w14:paraId="6A31AF39" w14:textId="3245344B" w:rsidR="00E91470" w:rsidRPr="00F42BE1" w:rsidRDefault="00E91470" w:rsidP="00DF5715">
            <w:pPr>
              <w:pStyle w:val="BodyText"/>
              <w:rPr>
                <w:rFonts w:cs="Arial"/>
              </w:rPr>
            </w:pPr>
            <w:r w:rsidRPr="00F42BE1">
              <w:rPr>
                <w:rFonts w:cs="Arial"/>
              </w:rPr>
              <w:t xml:space="preserve">the services and activities to be performed by the Service Provider pursuant to the Exit Plan, including those activities listed in Annex 1 of Schedule 19 (Exit Management), and any other services required pursuant to the Termination Assistance Notice; </w:t>
            </w:r>
          </w:p>
        </w:tc>
      </w:tr>
      <w:tr w:rsidR="00E91470" w:rsidRPr="00F42BE1" w14:paraId="2B38DAAA" w14:textId="77777777" w:rsidTr="00DF5715">
        <w:tc>
          <w:tcPr>
            <w:tcW w:w="2835" w:type="dxa"/>
            <w:shd w:val="clear" w:color="auto" w:fill="auto"/>
          </w:tcPr>
          <w:p w14:paraId="3F78C195" w14:textId="77777777" w:rsidR="00E91470" w:rsidRPr="00DF5715" w:rsidRDefault="00E91470" w:rsidP="002729D8">
            <w:pPr>
              <w:pStyle w:val="BodyText"/>
              <w:jc w:val="left"/>
              <w:rPr>
                <w:b/>
              </w:rPr>
            </w:pPr>
            <w:r w:rsidRPr="00DF5715">
              <w:rPr>
                <w:b/>
              </w:rPr>
              <w:t>Terrier</w:t>
            </w:r>
          </w:p>
        </w:tc>
        <w:tc>
          <w:tcPr>
            <w:tcW w:w="5528" w:type="dxa"/>
            <w:shd w:val="clear" w:color="auto" w:fill="auto"/>
          </w:tcPr>
          <w:p w14:paraId="16A74CC5" w14:textId="648ACE26" w:rsidR="00E91470" w:rsidRPr="00F42BE1" w:rsidRDefault="00E91470" w:rsidP="00DF5715">
            <w:pPr>
              <w:pStyle w:val="BodyText"/>
            </w:pPr>
            <w:r w:rsidRPr="00F42BE1">
              <w:rPr>
                <w:rFonts w:cs="Arial"/>
              </w:rPr>
              <w:t xml:space="preserve">means an </w:t>
            </w:r>
            <w:proofErr w:type="spellStart"/>
            <w:r w:rsidRPr="00F42BE1">
              <w:rPr>
                <w:rFonts w:cs="Arial"/>
              </w:rPr>
              <w:t>armoured</w:t>
            </w:r>
            <w:proofErr w:type="spellEnd"/>
            <w:r w:rsidRPr="00F42BE1">
              <w:rPr>
                <w:rFonts w:cs="Arial"/>
              </w:rPr>
              <w:t xml:space="preserve"> engineer vehicle; </w:t>
            </w:r>
          </w:p>
        </w:tc>
      </w:tr>
      <w:tr w:rsidR="00E91470" w:rsidRPr="00F42BE1" w14:paraId="28267C06" w14:textId="77777777" w:rsidTr="00DF5715">
        <w:tc>
          <w:tcPr>
            <w:tcW w:w="2835" w:type="dxa"/>
            <w:shd w:val="clear" w:color="auto" w:fill="auto"/>
          </w:tcPr>
          <w:p w14:paraId="3F296EF8" w14:textId="77777777" w:rsidR="00E91470" w:rsidRPr="00DF5715" w:rsidRDefault="00E91470" w:rsidP="002729D8">
            <w:pPr>
              <w:pStyle w:val="BodyText"/>
              <w:jc w:val="left"/>
              <w:rPr>
                <w:b/>
              </w:rPr>
            </w:pPr>
            <w:r w:rsidRPr="00DF5715">
              <w:rPr>
                <w:b/>
              </w:rPr>
              <w:t>the chattels</w:t>
            </w:r>
          </w:p>
        </w:tc>
        <w:tc>
          <w:tcPr>
            <w:tcW w:w="5528" w:type="dxa"/>
            <w:shd w:val="clear" w:color="auto" w:fill="auto"/>
          </w:tcPr>
          <w:p w14:paraId="3392F750" w14:textId="03A52912" w:rsidR="00E91470" w:rsidRPr="00F42BE1" w:rsidRDefault="00E91470" w:rsidP="00DF5715">
            <w:pPr>
              <w:pStyle w:val="BodyText"/>
              <w:rPr>
                <w:rFonts w:cs="Arial"/>
              </w:rPr>
            </w:pPr>
            <w:r w:rsidRPr="00F42BE1">
              <w:rPr>
                <w:rFonts w:cs="Arial"/>
              </w:rPr>
              <w:t>has the meaning given in Clause 24.11 (Security) of the Contract;</w:t>
            </w:r>
          </w:p>
        </w:tc>
      </w:tr>
      <w:tr w:rsidR="00E91470" w:rsidRPr="00F42BE1" w14:paraId="7C89E1C9" w14:textId="77777777" w:rsidTr="00DF5715">
        <w:tc>
          <w:tcPr>
            <w:tcW w:w="2835" w:type="dxa"/>
            <w:shd w:val="clear" w:color="auto" w:fill="auto"/>
          </w:tcPr>
          <w:p w14:paraId="60BF30CF" w14:textId="77777777" w:rsidR="00E91470" w:rsidRPr="00DF5715" w:rsidRDefault="00E91470" w:rsidP="002729D8">
            <w:pPr>
              <w:pStyle w:val="BodyText"/>
              <w:jc w:val="left"/>
              <w:rPr>
                <w:b/>
              </w:rPr>
            </w:pPr>
            <w:r w:rsidRPr="00DF5715">
              <w:rPr>
                <w:b/>
              </w:rPr>
              <w:t>The National Archives</w:t>
            </w:r>
          </w:p>
        </w:tc>
        <w:tc>
          <w:tcPr>
            <w:tcW w:w="5528" w:type="dxa"/>
            <w:shd w:val="clear" w:color="auto" w:fill="auto"/>
          </w:tcPr>
          <w:p w14:paraId="6A0C7FA6" w14:textId="0FB08BE3" w:rsidR="00E91470" w:rsidRPr="00F42BE1" w:rsidRDefault="00E91470" w:rsidP="00DF5715">
            <w:pPr>
              <w:pStyle w:val="BodyText"/>
            </w:pPr>
            <w:r w:rsidRPr="00F42BE1">
              <w:rPr>
                <w:rFonts w:cs="Arial"/>
              </w:rPr>
              <w:t>home to </w:t>
            </w:r>
            <w:r w:rsidRPr="00F42BE1">
              <w:rPr>
                <w:rFonts w:cs="Arial"/>
                <w:shd w:val="clear" w:color="auto" w:fill="FFFFFF"/>
              </w:rPr>
              <w:t xml:space="preserve">historical </w:t>
            </w:r>
            <w:r w:rsidRPr="00F42BE1">
              <w:rPr>
                <w:rFonts w:cs="Arial"/>
              </w:rPr>
              <w:t>records, which were created and collected by UK central government departments and major courts of law;</w:t>
            </w:r>
          </w:p>
        </w:tc>
      </w:tr>
      <w:tr w:rsidR="00E91470" w:rsidRPr="00F42BE1" w:rsidDel="002F7633" w14:paraId="0EEFE5C9" w14:textId="77777777" w:rsidTr="00DF5715">
        <w:tc>
          <w:tcPr>
            <w:tcW w:w="2835" w:type="dxa"/>
            <w:shd w:val="clear" w:color="auto" w:fill="auto"/>
          </w:tcPr>
          <w:p w14:paraId="50A7DE18" w14:textId="77777777" w:rsidR="00E91470" w:rsidRPr="00DF5715" w:rsidRDefault="00E91470" w:rsidP="002729D8">
            <w:pPr>
              <w:pStyle w:val="BodyText"/>
              <w:jc w:val="left"/>
              <w:rPr>
                <w:b/>
              </w:rPr>
            </w:pPr>
            <w:r w:rsidRPr="00DF5715">
              <w:rPr>
                <w:b/>
              </w:rPr>
              <w:lastRenderedPageBreak/>
              <w:t>Third Party Contracts</w:t>
            </w:r>
          </w:p>
        </w:tc>
        <w:tc>
          <w:tcPr>
            <w:tcW w:w="5528" w:type="dxa"/>
            <w:shd w:val="clear" w:color="auto" w:fill="auto"/>
          </w:tcPr>
          <w:p w14:paraId="479DE1E5" w14:textId="4C24D6A3" w:rsidR="00E91470" w:rsidRPr="00F42BE1" w:rsidRDefault="00E91470" w:rsidP="00DF5715">
            <w:pPr>
              <w:pStyle w:val="BodyText"/>
              <w:rPr>
                <w:rFonts w:cs="Arial"/>
              </w:rPr>
            </w:pPr>
            <w:r w:rsidRPr="00F42BE1">
              <w:rPr>
                <w:rFonts w:cs="Arial"/>
                <w:shd w:val="clear" w:color="auto" w:fill="FFFFFF"/>
              </w:rPr>
              <w:t>any contracts the Service Provider has with third parties, including Sub-Contractors, listed in Schedule 10 (Third Party Contracts) in accordance with Clause 21.6 (Appointment of Sub-Contractors);</w:t>
            </w:r>
          </w:p>
        </w:tc>
      </w:tr>
      <w:tr w:rsidR="00E91470" w:rsidRPr="00F42BE1" w:rsidDel="002F7633" w14:paraId="49C99DAC" w14:textId="77777777" w:rsidTr="00DF5715">
        <w:tc>
          <w:tcPr>
            <w:tcW w:w="2835" w:type="dxa"/>
            <w:shd w:val="clear" w:color="auto" w:fill="auto"/>
          </w:tcPr>
          <w:p w14:paraId="244F1076" w14:textId="77777777" w:rsidR="00E91470" w:rsidRPr="00DF5715" w:rsidRDefault="00E91470" w:rsidP="002729D8">
            <w:pPr>
              <w:pStyle w:val="BodyText"/>
              <w:jc w:val="left"/>
              <w:rPr>
                <w:rFonts w:cs="Arial"/>
                <w:b/>
              </w:rPr>
            </w:pPr>
            <w:r w:rsidRPr="00DF5715">
              <w:rPr>
                <w:b/>
              </w:rPr>
              <w:t>Third Party Income Generation</w:t>
            </w:r>
          </w:p>
        </w:tc>
        <w:tc>
          <w:tcPr>
            <w:tcW w:w="5528" w:type="dxa"/>
            <w:shd w:val="clear" w:color="auto" w:fill="auto"/>
          </w:tcPr>
          <w:p w14:paraId="08373A70" w14:textId="49D16822" w:rsidR="00E91470" w:rsidRPr="00F42BE1" w:rsidRDefault="00E91470" w:rsidP="00DF5715">
            <w:pPr>
              <w:pStyle w:val="BodyText"/>
              <w:rPr>
                <w:rFonts w:cs="Arial"/>
                <w:shd w:val="clear" w:color="auto" w:fill="FFFFFF"/>
              </w:rPr>
            </w:pPr>
            <w:r w:rsidRPr="00F42BE1">
              <w:rPr>
                <w:rFonts w:cs="Arial"/>
                <w:shd w:val="clear" w:color="auto" w:fill="FFFFFF"/>
              </w:rPr>
              <w:t>means any third party income generation as agreed by the Parties in accordance with Clause 17.1 (Third Party Income Generation);</w:t>
            </w:r>
          </w:p>
        </w:tc>
      </w:tr>
      <w:tr w:rsidR="00E91470" w:rsidRPr="00F42BE1" w:rsidDel="002F7633" w14:paraId="1C626A5F" w14:textId="77777777" w:rsidTr="00DF5715">
        <w:tc>
          <w:tcPr>
            <w:tcW w:w="2835" w:type="dxa"/>
            <w:shd w:val="clear" w:color="auto" w:fill="auto"/>
          </w:tcPr>
          <w:p w14:paraId="56B2B828" w14:textId="77777777" w:rsidR="00E91470" w:rsidRPr="00DF5715" w:rsidRDefault="00E91470" w:rsidP="002729D8">
            <w:pPr>
              <w:pStyle w:val="BodyText"/>
              <w:jc w:val="left"/>
              <w:rPr>
                <w:b/>
              </w:rPr>
            </w:pPr>
            <w:r w:rsidRPr="00DF5715">
              <w:rPr>
                <w:b/>
              </w:rPr>
              <w:t>Third Party Software</w:t>
            </w:r>
          </w:p>
        </w:tc>
        <w:tc>
          <w:tcPr>
            <w:tcW w:w="5528" w:type="dxa"/>
            <w:shd w:val="clear" w:color="auto" w:fill="auto"/>
          </w:tcPr>
          <w:p w14:paraId="0D80AC66" w14:textId="6F49D5F3" w:rsidR="00E91470" w:rsidRPr="00F42BE1" w:rsidRDefault="00E91470" w:rsidP="00DF5715">
            <w:pPr>
              <w:pStyle w:val="BodyText"/>
              <w:rPr>
                <w:rFonts w:cs="Arial"/>
                <w:shd w:val="clear" w:color="auto" w:fill="FFFFFF"/>
              </w:rPr>
            </w:pPr>
            <w:r w:rsidRPr="00F42BE1">
              <w:t>software which is proprietary to any third party (other than an Affiliate of the Service Provider) which in any case is, will be or is proposed to be used by the Service Provider for the purposes of providing the Services;</w:t>
            </w:r>
          </w:p>
        </w:tc>
      </w:tr>
      <w:tr w:rsidR="00E91470" w:rsidRPr="00F42BE1" w14:paraId="1B049FF0" w14:textId="77777777" w:rsidTr="00DF5715">
        <w:tc>
          <w:tcPr>
            <w:tcW w:w="2835" w:type="dxa"/>
            <w:shd w:val="clear" w:color="auto" w:fill="auto"/>
          </w:tcPr>
          <w:p w14:paraId="06978386" w14:textId="77777777" w:rsidR="00E91470" w:rsidRPr="00DF5715" w:rsidRDefault="00E91470" w:rsidP="002729D8">
            <w:pPr>
              <w:pStyle w:val="BodyText"/>
              <w:jc w:val="left"/>
              <w:rPr>
                <w:b/>
              </w:rPr>
            </w:pPr>
            <w:r w:rsidRPr="00DF5715">
              <w:rPr>
                <w:b/>
              </w:rPr>
              <w:t>Threat Briefing</w:t>
            </w:r>
          </w:p>
        </w:tc>
        <w:tc>
          <w:tcPr>
            <w:tcW w:w="5528" w:type="dxa"/>
            <w:shd w:val="clear" w:color="auto" w:fill="auto"/>
          </w:tcPr>
          <w:p w14:paraId="7D9D6A51" w14:textId="1C8D3272" w:rsidR="00E91470" w:rsidRPr="00F42BE1" w:rsidRDefault="00E91470" w:rsidP="00DF5715">
            <w:pPr>
              <w:pStyle w:val="BodyText"/>
              <w:rPr>
                <w:rFonts w:cs="Arial"/>
              </w:rPr>
            </w:pPr>
            <w:r w:rsidRPr="00F42BE1">
              <w:rPr>
                <w:rFonts w:cs="Arial"/>
              </w:rPr>
              <w:t xml:space="preserve">means annual briefing on current terrorist/security threats; </w:t>
            </w:r>
          </w:p>
        </w:tc>
      </w:tr>
      <w:tr w:rsidR="00E91470" w:rsidRPr="00F42BE1" w14:paraId="01FBDA3B" w14:textId="77777777" w:rsidTr="00DF5715">
        <w:tc>
          <w:tcPr>
            <w:tcW w:w="2835" w:type="dxa"/>
            <w:shd w:val="clear" w:color="auto" w:fill="auto"/>
          </w:tcPr>
          <w:p w14:paraId="1B786D11" w14:textId="77777777" w:rsidR="00E91470" w:rsidRPr="00DF5715" w:rsidRDefault="00E91470" w:rsidP="002729D8">
            <w:pPr>
              <w:pStyle w:val="BodyText"/>
              <w:jc w:val="left"/>
              <w:rPr>
                <w:b/>
              </w:rPr>
            </w:pPr>
            <w:r w:rsidRPr="00DF5715">
              <w:rPr>
                <w:b/>
              </w:rPr>
              <w:t>Titan</w:t>
            </w:r>
          </w:p>
        </w:tc>
        <w:tc>
          <w:tcPr>
            <w:tcW w:w="5528" w:type="dxa"/>
            <w:shd w:val="clear" w:color="auto" w:fill="auto"/>
          </w:tcPr>
          <w:p w14:paraId="75FCE576" w14:textId="0733D6B7" w:rsidR="00E91470" w:rsidRPr="00F42BE1" w:rsidRDefault="00E91470" w:rsidP="00DF5715">
            <w:pPr>
              <w:pStyle w:val="BodyText"/>
            </w:pPr>
            <w:r w:rsidRPr="00F42BE1">
              <w:rPr>
                <w:rFonts w:cs="Arial"/>
              </w:rPr>
              <w:t xml:space="preserve">means an </w:t>
            </w:r>
            <w:proofErr w:type="spellStart"/>
            <w:r w:rsidRPr="00F42BE1">
              <w:rPr>
                <w:rFonts w:cs="Arial"/>
              </w:rPr>
              <w:t>armoured</w:t>
            </w:r>
            <w:proofErr w:type="spellEnd"/>
            <w:r w:rsidRPr="00F42BE1">
              <w:rPr>
                <w:rFonts w:cs="Arial"/>
              </w:rPr>
              <w:t xml:space="preserve"> engineer vehicle;</w:t>
            </w:r>
          </w:p>
        </w:tc>
      </w:tr>
      <w:tr w:rsidR="00E91470" w:rsidRPr="00F42BE1" w:rsidDel="002F7633" w14:paraId="1B02BD08" w14:textId="77777777" w:rsidTr="00DF5715">
        <w:tc>
          <w:tcPr>
            <w:tcW w:w="2835" w:type="dxa"/>
            <w:shd w:val="clear" w:color="auto" w:fill="auto"/>
          </w:tcPr>
          <w:p w14:paraId="35EFAE60" w14:textId="77777777" w:rsidR="00E91470" w:rsidRPr="00DF5715" w:rsidRDefault="00E91470" w:rsidP="002729D8">
            <w:pPr>
              <w:pStyle w:val="BodyText"/>
              <w:jc w:val="left"/>
              <w:rPr>
                <w:rFonts w:cs="Arial"/>
                <w:b/>
              </w:rPr>
            </w:pPr>
            <w:r w:rsidRPr="00DF5715">
              <w:rPr>
                <w:rFonts w:cs="Arial"/>
                <w:b/>
              </w:rPr>
              <w:t>Trade Control Laws</w:t>
            </w:r>
          </w:p>
        </w:tc>
        <w:tc>
          <w:tcPr>
            <w:tcW w:w="5528" w:type="dxa"/>
            <w:shd w:val="clear" w:color="auto" w:fill="auto"/>
          </w:tcPr>
          <w:p w14:paraId="47016168" w14:textId="77777777" w:rsidR="00E91470" w:rsidRPr="00F42BE1" w:rsidRDefault="00E91470" w:rsidP="00DF5715">
            <w:pPr>
              <w:pStyle w:val="BodyText"/>
              <w:rPr>
                <w:rFonts w:cs="Arial"/>
              </w:rPr>
            </w:pPr>
            <w:r w:rsidRPr="00F42BE1">
              <w:rPr>
                <w:rFonts w:cs="Arial"/>
              </w:rPr>
              <w:t>means any and all applicable export, import and trade control laws and regulations;</w:t>
            </w:r>
          </w:p>
        </w:tc>
      </w:tr>
      <w:tr w:rsidR="00E91470" w:rsidRPr="00F42BE1" w:rsidDel="002F7633" w14:paraId="37EF7351" w14:textId="77777777" w:rsidTr="00DF5715">
        <w:tc>
          <w:tcPr>
            <w:tcW w:w="2835" w:type="dxa"/>
            <w:shd w:val="clear" w:color="auto" w:fill="auto"/>
          </w:tcPr>
          <w:p w14:paraId="531AA51C" w14:textId="77777777" w:rsidR="00E91470" w:rsidRPr="00DF5715" w:rsidRDefault="00E91470" w:rsidP="002729D8">
            <w:pPr>
              <w:pStyle w:val="BodyText"/>
              <w:jc w:val="left"/>
              <w:rPr>
                <w:b/>
              </w:rPr>
            </w:pPr>
            <w:r w:rsidRPr="00DF5715">
              <w:rPr>
                <w:b/>
              </w:rPr>
              <w:t>Training Area</w:t>
            </w:r>
          </w:p>
        </w:tc>
        <w:tc>
          <w:tcPr>
            <w:tcW w:w="5528" w:type="dxa"/>
            <w:shd w:val="clear" w:color="auto" w:fill="auto"/>
          </w:tcPr>
          <w:p w14:paraId="403D0EC5" w14:textId="77777777" w:rsidR="00E91470" w:rsidRPr="00F42BE1" w:rsidRDefault="00E91470" w:rsidP="00DF5715">
            <w:pPr>
              <w:pStyle w:val="BodyText"/>
            </w:pPr>
            <w:r w:rsidRPr="00F42BE1">
              <w:t xml:space="preserve">means </w:t>
            </w:r>
            <w:r w:rsidRPr="00F42BE1">
              <w:rPr>
                <w:rFonts w:cs="Arial"/>
              </w:rPr>
              <w:t>an area where military personnel are trained for combat;</w:t>
            </w:r>
          </w:p>
          <w:p w14:paraId="016C6F1E" w14:textId="77777777" w:rsidR="00E91470" w:rsidRPr="00F42BE1" w:rsidRDefault="00E91470" w:rsidP="00DF5715">
            <w:pPr>
              <w:pStyle w:val="BodyText"/>
            </w:pPr>
          </w:p>
        </w:tc>
      </w:tr>
      <w:tr w:rsidR="00E91470" w:rsidRPr="00F42BE1" w14:paraId="630E21E5" w14:textId="77777777" w:rsidTr="00DF5715">
        <w:tc>
          <w:tcPr>
            <w:tcW w:w="2835" w:type="dxa"/>
            <w:shd w:val="clear" w:color="auto" w:fill="auto"/>
          </w:tcPr>
          <w:p w14:paraId="7827C4B6" w14:textId="77777777" w:rsidR="00E91470" w:rsidRPr="00DF5715" w:rsidRDefault="00E91470" w:rsidP="002729D8">
            <w:pPr>
              <w:pStyle w:val="BodyText"/>
              <w:jc w:val="left"/>
              <w:rPr>
                <w:b/>
              </w:rPr>
            </w:pPr>
            <w:r w:rsidRPr="00DF5715">
              <w:rPr>
                <w:b/>
              </w:rPr>
              <w:t>Training Design and Development Group or TDDG</w:t>
            </w:r>
          </w:p>
        </w:tc>
        <w:tc>
          <w:tcPr>
            <w:tcW w:w="5528" w:type="dxa"/>
            <w:shd w:val="clear" w:color="auto" w:fill="auto"/>
          </w:tcPr>
          <w:p w14:paraId="28B28111" w14:textId="77777777" w:rsidR="00E91470" w:rsidRPr="00F42BE1" w:rsidRDefault="00E91470" w:rsidP="00DF5715">
            <w:pPr>
              <w:pStyle w:val="BodyText"/>
              <w:rPr>
                <w:rFonts w:cs="Arial"/>
              </w:rPr>
            </w:pPr>
            <w:r w:rsidRPr="00F42BE1">
              <w:rPr>
                <w:rFonts w:cs="Arial"/>
              </w:rPr>
              <w:t xml:space="preserve">is responsible for the design, development, quality control and second party assurance of its’ training. It drives innovation and best practice of </w:t>
            </w:r>
            <w:proofErr w:type="spellStart"/>
            <w:r w:rsidRPr="00F42BE1">
              <w:rPr>
                <w:rFonts w:cs="Arial"/>
              </w:rPr>
              <w:t>Armoured</w:t>
            </w:r>
            <w:proofErr w:type="spellEnd"/>
            <w:r w:rsidRPr="00F42BE1">
              <w:rPr>
                <w:rFonts w:cs="Arial"/>
              </w:rPr>
              <w:t xml:space="preserve"> Fighting Vehicle (AFV) technical and tactical training delivery along with influencing future AFV training solutions;</w:t>
            </w:r>
          </w:p>
        </w:tc>
      </w:tr>
      <w:tr w:rsidR="00E91470" w:rsidRPr="00F42BE1" w14:paraId="2459310F" w14:textId="77777777" w:rsidTr="00DF5715">
        <w:tc>
          <w:tcPr>
            <w:tcW w:w="2835" w:type="dxa"/>
            <w:shd w:val="clear" w:color="auto" w:fill="auto"/>
          </w:tcPr>
          <w:p w14:paraId="30373B4A" w14:textId="77777777" w:rsidR="00E91470" w:rsidRPr="00DF5715" w:rsidRDefault="00E91470" w:rsidP="002729D8">
            <w:pPr>
              <w:pStyle w:val="BodyText"/>
              <w:jc w:val="left"/>
              <w:rPr>
                <w:b/>
              </w:rPr>
            </w:pPr>
            <w:r w:rsidRPr="00DF5715">
              <w:rPr>
                <w:b/>
              </w:rPr>
              <w:t>Training, Administration, Financial, Management Information System or TAFMIS</w:t>
            </w:r>
          </w:p>
        </w:tc>
        <w:tc>
          <w:tcPr>
            <w:tcW w:w="5528" w:type="dxa"/>
            <w:shd w:val="clear" w:color="auto" w:fill="auto"/>
          </w:tcPr>
          <w:p w14:paraId="51EA4B57" w14:textId="77777777" w:rsidR="00E91470" w:rsidRPr="00F42BE1" w:rsidRDefault="00E91470" w:rsidP="00DF5715">
            <w:pPr>
              <w:pStyle w:val="BodyText"/>
              <w:rPr>
                <w:rFonts w:cs="Arial"/>
              </w:rPr>
            </w:pPr>
            <w:r w:rsidRPr="00F42BE1">
              <w:rPr>
                <w:rFonts w:cs="Arial"/>
              </w:rPr>
              <w:t>means the current system for recording individuals’ training administration and management information and is issued by the Authority for specific areas within the Contract;</w:t>
            </w:r>
          </w:p>
        </w:tc>
      </w:tr>
      <w:tr w:rsidR="00E91470" w:rsidRPr="00F42BE1" w:rsidDel="002F7633" w14:paraId="6DEB0F5D" w14:textId="77777777" w:rsidTr="00DF5715">
        <w:tc>
          <w:tcPr>
            <w:tcW w:w="2835" w:type="dxa"/>
            <w:shd w:val="clear" w:color="auto" w:fill="auto"/>
          </w:tcPr>
          <w:p w14:paraId="0CBBC7DF" w14:textId="77777777" w:rsidR="00E91470" w:rsidRPr="00DF5715" w:rsidRDefault="00E91470" w:rsidP="002729D8">
            <w:pPr>
              <w:pStyle w:val="BodyText"/>
              <w:jc w:val="left"/>
              <w:rPr>
                <w:b/>
              </w:rPr>
            </w:pPr>
            <w:r w:rsidRPr="00DF5715">
              <w:rPr>
                <w:b/>
              </w:rPr>
              <w:t>Transfer Regulations</w:t>
            </w:r>
          </w:p>
        </w:tc>
        <w:tc>
          <w:tcPr>
            <w:tcW w:w="5528" w:type="dxa"/>
            <w:shd w:val="clear" w:color="auto" w:fill="auto"/>
          </w:tcPr>
          <w:p w14:paraId="1AEF6B10" w14:textId="77777777" w:rsidR="00E91470" w:rsidRPr="00F42BE1" w:rsidRDefault="00E91470" w:rsidP="00DF5715">
            <w:pPr>
              <w:pStyle w:val="BodyText"/>
              <w:rPr>
                <w:rFonts w:cs="Arial"/>
              </w:rPr>
            </w:pPr>
            <w:r w:rsidRPr="00F42BE1">
              <w:t>has the meaning set out in Schedule 24 (TUPE and Pensions);</w:t>
            </w:r>
          </w:p>
        </w:tc>
      </w:tr>
      <w:tr w:rsidR="00E91470" w:rsidRPr="00F42BE1" w:rsidDel="002F7633" w14:paraId="5BBEFFE0" w14:textId="77777777" w:rsidTr="00DF5715">
        <w:tc>
          <w:tcPr>
            <w:tcW w:w="2835" w:type="dxa"/>
            <w:shd w:val="clear" w:color="auto" w:fill="auto"/>
          </w:tcPr>
          <w:p w14:paraId="5B619A7D" w14:textId="094FC454" w:rsidR="00E91470" w:rsidRPr="00DF5715" w:rsidDel="00BA3D7B" w:rsidRDefault="00E91470" w:rsidP="002729D8">
            <w:pPr>
              <w:pStyle w:val="BodyText"/>
              <w:jc w:val="left"/>
              <w:rPr>
                <w:rFonts w:cs="Arial"/>
                <w:b/>
              </w:rPr>
            </w:pPr>
            <w:r w:rsidRPr="00DF5715">
              <w:rPr>
                <w:rFonts w:cs="Arial"/>
                <w:b/>
              </w:rPr>
              <w:lastRenderedPageBreak/>
              <w:t xml:space="preserve">Transition Period </w:t>
            </w:r>
          </w:p>
        </w:tc>
        <w:tc>
          <w:tcPr>
            <w:tcW w:w="5528" w:type="dxa"/>
            <w:shd w:val="clear" w:color="auto" w:fill="auto"/>
          </w:tcPr>
          <w:p w14:paraId="4A7092DD" w14:textId="77777777" w:rsidR="00E91470" w:rsidRPr="00F42BE1" w:rsidRDefault="00E91470" w:rsidP="00DF5715">
            <w:pPr>
              <w:pStyle w:val="BodyText"/>
              <w:rPr>
                <w:rFonts w:cs="Arial"/>
              </w:rPr>
            </w:pPr>
            <w:r w:rsidRPr="00F42BE1">
              <w:rPr>
                <w:rFonts w:cs="Arial"/>
              </w:rPr>
              <w:t>the period from the Contract Award Date to the Vesting Day during which the Service Provider shall comply with the Transition Plan;</w:t>
            </w:r>
          </w:p>
        </w:tc>
      </w:tr>
      <w:tr w:rsidR="00E91470" w:rsidRPr="00F42BE1" w:rsidDel="002F7633" w14:paraId="37FFE025" w14:textId="77777777" w:rsidTr="00DF5715">
        <w:tc>
          <w:tcPr>
            <w:tcW w:w="2835" w:type="dxa"/>
            <w:shd w:val="clear" w:color="auto" w:fill="auto"/>
          </w:tcPr>
          <w:p w14:paraId="496B1B2D" w14:textId="77777777" w:rsidR="00E91470" w:rsidRPr="00DF5715" w:rsidRDefault="00E91470" w:rsidP="002729D8">
            <w:pPr>
              <w:pStyle w:val="BodyText"/>
              <w:jc w:val="left"/>
              <w:rPr>
                <w:rFonts w:cs="Arial"/>
                <w:b/>
              </w:rPr>
            </w:pPr>
            <w:r w:rsidRPr="00DF5715">
              <w:rPr>
                <w:rFonts w:cs="Arial"/>
                <w:b/>
              </w:rPr>
              <w:t>Transition Plan</w:t>
            </w:r>
          </w:p>
        </w:tc>
        <w:tc>
          <w:tcPr>
            <w:tcW w:w="5528" w:type="dxa"/>
            <w:shd w:val="clear" w:color="auto" w:fill="auto"/>
          </w:tcPr>
          <w:p w14:paraId="2CFE6F48" w14:textId="77777777" w:rsidR="00E91470" w:rsidRPr="00F42BE1" w:rsidRDefault="00E91470" w:rsidP="00DF5715">
            <w:pPr>
              <w:pStyle w:val="BodyText"/>
              <w:rPr>
                <w:rFonts w:cs="Arial"/>
              </w:rPr>
            </w:pPr>
            <w:r w:rsidRPr="00F42BE1">
              <w:rPr>
                <w:rFonts w:cs="Arial"/>
              </w:rPr>
              <w:t>the transition plan agreed by the Parties and set out in Schedule 12 (Transition Plan);</w:t>
            </w:r>
          </w:p>
        </w:tc>
      </w:tr>
      <w:tr w:rsidR="00E91470" w:rsidRPr="00F42BE1" w:rsidDel="002F7633" w14:paraId="0165B8BE" w14:textId="77777777" w:rsidTr="00DF5715">
        <w:tc>
          <w:tcPr>
            <w:tcW w:w="2835" w:type="dxa"/>
            <w:shd w:val="clear" w:color="auto" w:fill="auto"/>
          </w:tcPr>
          <w:p w14:paraId="6E46ADC0" w14:textId="77777777" w:rsidR="00E91470" w:rsidRPr="00DF5715" w:rsidDel="00BA3D7B" w:rsidRDefault="00E91470" w:rsidP="002729D8">
            <w:pPr>
              <w:pStyle w:val="BodyText"/>
              <w:jc w:val="left"/>
              <w:rPr>
                <w:rFonts w:cs="Arial"/>
                <w:b/>
              </w:rPr>
            </w:pPr>
            <w:r w:rsidRPr="00DF5715">
              <w:rPr>
                <w:b/>
              </w:rPr>
              <w:t>Transition To War or TTW</w:t>
            </w:r>
          </w:p>
        </w:tc>
        <w:tc>
          <w:tcPr>
            <w:tcW w:w="5528" w:type="dxa"/>
            <w:shd w:val="clear" w:color="auto" w:fill="auto"/>
          </w:tcPr>
          <w:p w14:paraId="28849570" w14:textId="77777777" w:rsidR="00E91470" w:rsidRPr="00F42BE1" w:rsidRDefault="00E91470" w:rsidP="00DF5715">
            <w:pPr>
              <w:pStyle w:val="BodyText"/>
              <w:rPr>
                <w:rFonts w:cs="Arial"/>
              </w:rPr>
            </w:pPr>
            <w:r w:rsidRPr="00F42BE1">
              <w:rPr>
                <w:rFonts w:cs="Arial"/>
              </w:rPr>
              <w:t>means a military term referring to a period of international tension during which government and society move to an open (but not necessarily declared) war footing;</w:t>
            </w:r>
          </w:p>
        </w:tc>
      </w:tr>
      <w:tr w:rsidR="00E91470" w:rsidRPr="00F42BE1" w14:paraId="7F437380" w14:textId="77777777" w:rsidTr="00DF5715">
        <w:tc>
          <w:tcPr>
            <w:tcW w:w="2835" w:type="dxa"/>
            <w:shd w:val="clear" w:color="auto" w:fill="auto"/>
          </w:tcPr>
          <w:p w14:paraId="366CF657" w14:textId="77777777" w:rsidR="00E91470" w:rsidRPr="00DF5715" w:rsidRDefault="00E91470" w:rsidP="002729D8">
            <w:pPr>
              <w:pStyle w:val="BodyText"/>
              <w:jc w:val="left"/>
              <w:rPr>
                <w:b/>
              </w:rPr>
            </w:pPr>
            <w:r w:rsidRPr="00DF5715">
              <w:rPr>
                <w:b/>
              </w:rPr>
              <w:t>Tri-service</w:t>
            </w:r>
          </w:p>
        </w:tc>
        <w:tc>
          <w:tcPr>
            <w:tcW w:w="5528" w:type="dxa"/>
            <w:shd w:val="clear" w:color="auto" w:fill="auto"/>
          </w:tcPr>
          <w:p w14:paraId="0D332C9E" w14:textId="1D4F7ABB" w:rsidR="00E91470" w:rsidRPr="00F42BE1" w:rsidRDefault="00E91470" w:rsidP="00DF5715">
            <w:pPr>
              <w:pStyle w:val="BodyText"/>
              <w:rPr>
                <w:rFonts w:cs="Arial"/>
              </w:rPr>
            </w:pPr>
            <w:r w:rsidRPr="00F42BE1">
              <w:rPr>
                <w:rFonts w:cs="Arial"/>
              </w:rPr>
              <w:t>means Navy, Army and RAF;</w:t>
            </w:r>
          </w:p>
        </w:tc>
      </w:tr>
      <w:tr w:rsidR="00E91470" w:rsidRPr="00F42BE1" w14:paraId="63B3A935" w14:textId="77777777" w:rsidTr="00DF5715">
        <w:tc>
          <w:tcPr>
            <w:tcW w:w="2835" w:type="dxa"/>
            <w:shd w:val="clear" w:color="auto" w:fill="auto"/>
          </w:tcPr>
          <w:p w14:paraId="59B2E7FD" w14:textId="77777777" w:rsidR="00E91470" w:rsidRPr="00DF5715" w:rsidRDefault="00E91470" w:rsidP="002729D8">
            <w:pPr>
              <w:pStyle w:val="BodyText"/>
              <w:jc w:val="left"/>
              <w:rPr>
                <w:b/>
              </w:rPr>
            </w:pPr>
            <w:r w:rsidRPr="00DF5715">
              <w:rPr>
                <w:b/>
              </w:rPr>
              <w:t>Trojan</w:t>
            </w:r>
          </w:p>
        </w:tc>
        <w:tc>
          <w:tcPr>
            <w:tcW w:w="5528" w:type="dxa"/>
            <w:shd w:val="clear" w:color="auto" w:fill="auto"/>
          </w:tcPr>
          <w:p w14:paraId="3F7AC3BB" w14:textId="1162BA3E" w:rsidR="00E91470" w:rsidRPr="00F42BE1" w:rsidRDefault="00E91470" w:rsidP="00DF5715">
            <w:pPr>
              <w:pStyle w:val="BodyText"/>
              <w:rPr>
                <w:rFonts w:cs="Arial"/>
              </w:rPr>
            </w:pPr>
            <w:r w:rsidRPr="00F42BE1">
              <w:rPr>
                <w:rFonts w:cs="Arial"/>
              </w:rPr>
              <w:t xml:space="preserve">means an </w:t>
            </w:r>
            <w:proofErr w:type="spellStart"/>
            <w:r w:rsidRPr="00F42BE1">
              <w:rPr>
                <w:rFonts w:cs="Arial"/>
              </w:rPr>
              <w:t>armoured</w:t>
            </w:r>
            <w:proofErr w:type="spellEnd"/>
            <w:r w:rsidRPr="00F42BE1">
              <w:rPr>
                <w:rFonts w:cs="Arial"/>
              </w:rPr>
              <w:t xml:space="preserve"> engineer vehicle;</w:t>
            </w:r>
          </w:p>
        </w:tc>
      </w:tr>
      <w:tr w:rsidR="00E91470" w:rsidRPr="00F42BE1" w14:paraId="47B7C8C4" w14:textId="77777777" w:rsidTr="00DF5715">
        <w:tc>
          <w:tcPr>
            <w:tcW w:w="2835" w:type="dxa"/>
            <w:shd w:val="clear" w:color="auto" w:fill="auto"/>
          </w:tcPr>
          <w:p w14:paraId="7E6F5302" w14:textId="77777777" w:rsidR="00E91470" w:rsidRPr="00DF5715" w:rsidRDefault="00E91470" w:rsidP="002729D8">
            <w:pPr>
              <w:pStyle w:val="BodyText"/>
              <w:jc w:val="left"/>
              <w:rPr>
                <w:b/>
              </w:rPr>
            </w:pPr>
            <w:r w:rsidRPr="00DF5715">
              <w:rPr>
                <w:b/>
              </w:rPr>
              <w:t>Turret Gunnery Trainer or TGT</w:t>
            </w:r>
          </w:p>
        </w:tc>
        <w:tc>
          <w:tcPr>
            <w:tcW w:w="5528" w:type="dxa"/>
            <w:shd w:val="clear" w:color="auto" w:fill="auto"/>
          </w:tcPr>
          <w:p w14:paraId="0FD05E21" w14:textId="60C97A3F" w:rsidR="00E91470" w:rsidRPr="00F42BE1" w:rsidRDefault="00E91470" w:rsidP="00DF5715">
            <w:pPr>
              <w:pStyle w:val="BodyText"/>
              <w:rPr>
                <w:rFonts w:cs="Arial"/>
              </w:rPr>
            </w:pPr>
            <w:r w:rsidRPr="00F42BE1">
              <w:rPr>
                <w:rFonts w:cs="Arial"/>
              </w:rPr>
              <w:t xml:space="preserve">means one of the simulator types used in the PGTE, it allows the training of a commander and gunner together; </w:t>
            </w:r>
          </w:p>
        </w:tc>
      </w:tr>
      <w:tr w:rsidR="00E91470" w:rsidRPr="00F42BE1" w14:paraId="501A9CAE" w14:textId="77777777" w:rsidTr="00DF5715">
        <w:tc>
          <w:tcPr>
            <w:tcW w:w="2835" w:type="dxa"/>
            <w:shd w:val="clear" w:color="auto" w:fill="auto"/>
          </w:tcPr>
          <w:p w14:paraId="6C1AFF3E" w14:textId="77777777" w:rsidR="00E91470" w:rsidRPr="00DF5715" w:rsidRDefault="00E91470" w:rsidP="002729D8">
            <w:pPr>
              <w:pStyle w:val="BodyText"/>
              <w:jc w:val="left"/>
              <w:rPr>
                <w:b/>
              </w:rPr>
            </w:pPr>
            <w:r w:rsidRPr="00DF5715">
              <w:rPr>
                <w:b/>
              </w:rPr>
              <w:t xml:space="preserve">UK Public Sector Business </w:t>
            </w:r>
          </w:p>
        </w:tc>
        <w:tc>
          <w:tcPr>
            <w:tcW w:w="5528" w:type="dxa"/>
            <w:shd w:val="clear" w:color="auto" w:fill="auto"/>
          </w:tcPr>
          <w:p w14:paraId="62BEE316" w14:textId="015DD6BE" w:rsidR="00E91470" w:rsidRPr="00F42BE1" w:rsidRDefault="00E91470" w:rsidP="00DF5715">
            <w:pPr>
              <w:pStyle w:val="BodyText"/>
              <w:rPr>
                <w:rFonts w:cs="Arial"/>
              </w:rPr>
            </w:pPr>
            <w:r w:rsidRPr="00F42BE1">
              <w:rPr>
                <w:rFonts w:eastAsia="Arial" w:cs="Arial"/>
              </w:rPr>
              <w:t>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E91470" w:rsidRPr="00F42BE1" w14:paraId="2412E5B4" w14:textId="77777777" w:rsidTr="00DF5715">
        <w:tc>
          <w:tcPr>
            <w:tcW w:w="2835" w:type="dxa"/>
            <w:shd w:val="clear" w:color="auto" w:fill="auto"/>
          </w:tcPr>
          <w:p w14:paraId="709DEA8E" w14:textId="77777777" w:rsidR="00E91470" w:rsidRPr="00DF5715" w:rsidRDefault="00E91470" w:rsidP="002729D8">
            <w:pPr>
              <w:pStyle w:val="BodyText"/>
              <w:jc w:val="left"/>
              <w:rPr>
                <w:b/>
              </w:rPr>
            </w:pPr>
            <w:r w:rsidRPr="00DF5715">
              <w:rPr>
                <w:b/>
                <w:bCs/>
              </w:rPr>
              <w:t>Unexpected Subsequent Transferring Employee</w:t>
            </w:r>
          </w:p>
        </w:tc>
        <w:tc>
          <w:tcPr>
            <w:tcW w:w="5528" w:type="dxa"/>
            <w:shd w:val="clear" w:color="auto" w:fill="auto"/>
          </w:tcPr>
          <w:p w14:paraId="753C443E" w14:textId="69433BB1" w:rsidR="00E91470" w:rsidRPr="00F42BE1" w:rsidRDefault="00E91470" w:rsidP="00DF5715">
            <w:pPr>
              <w:pStyle w:val="BodyText"/>
              <w:rPr>
                <w:rFonts w:cs="Arial"/>
              </w:rPr>
            </w:pPr>
            <w:r w:rsidRPr="00F42BE1">
              <w:rPr>
                <w:rFonts w:cs="Arial"/>
              </w:rPr>
              <w:t>as defined in Paragraph 2.3 of Part 2 of Schedule 24 (TUPE and Pensions);</w:t>
            </w:r>
          </w:p>
        </w:tc>
      </w:tr>
      <w:tr w:rsidR="00E91470" w:rsidRPr="00F42BE1" w14:paraId="6307ECB4" w14:textId="77777777" w:rsidTr="00DF5715">
        <w:tc>
          <w:tcPr>
            <w:tcW w:w="2835" w:type="dxa"/>
            <w:shd w:val="clear" w:color="auto" w:fill="auto"/>
          </w:tcPr>
          <w:p w14:paraId="3A066D95" w14:textId="77777777" w:rsidR="00E91470" w:rsidRPr="00DF5715" w:rsidRDefault="00E91470" w:rsidP="002729D8">
            <w:pPr>
              <w:pStyle w:val="BodyText"/>
              <w:jc w:val="left"/>
              <w:rPr>
                <w:b/>
              </w:rPr>
            </w:pPr>
            <w:r w:rsidRPr="00DF5715">
              <w:rPr>
                <w:b/>
              </w:rPr>
              <w:t>Uniform/Protective Clothing</w:t>
            </w:r>
          </w:p>
        </w:tc>
        <w:tc>
          <w:tcPr>
            <w:tcW w:w="5528" w:type="dxa"/>
            <w:shd w:val="clear" w:color="auto" w:fill="auto"/>
          </w:tcPr>
          <w:p w14:paraId="23A6CBB1" w14:textId="77777777" w:rsidR="00E91470" w:rsidRPr="00F42BE1" w:rsidRDefault="00E91470" w:rsidP="00DF5715">
            <w:pPr>
              <w:pStyle w:val="BodyText"/>
              <w:rPr>
                <w:rFonts w:cs="Arial"/>
              </w:rPr>
            </w:pPr>
            <w:r w:rsidRPr="00F42BE1">
              <w:rPr>
                <w:rFonts w:cs="Arial"/>
              </w:rPr>
              <w:t>means the distinctive clothing worn by Service Provider personnel to identify them;</w:t>
            </w:r>
          </w:p>
          <w:p w14:paraId="50E1019E" w14:textId="77777777" w:rsidR="00E91470" w:rsidRPr="00F42BE1" w:rsidRDefault="00E91470" w:rsidP="00DF5715">
            <w:pPr>
              <w:pStyle w:val="BodyText"/>
              <w:rPr>
                <w:rFonts w:cs="Arial"/>
              </w:rPr>
            </w:pPr>
          </w:p>
        </w:tc>
      </w:tr>
      <w:tr w:rsidR="00E91470" w:rsidRPr="00F42BE1" w14:paraId="2D139D3E" w14:textId="77777777" w:rsidTr="00DF5715">
        <w:tc>
          <w:tcPr>
            <w:tcW w:w="2835" w:type="dxa"/>
            <w:shd w:val="clear" w:color="auto" w:fill="auto"/>
          </w:tcPr>
          <w:p w14:paraId="0462AC90" w14:textId="79AFF1A9" w:rsidR="00E91470" w:rsidRPr="00DF5715" w:rsidRDefault="00E91470" w:rsidP="002729D8">
            <w:pPr>
              <w:pStyle w:val="BodyText"/>
              <w:jc w:val="left"/>
              <w:rPr>
                <w:b/>
              </w:rPr>
            </w:pPr>
            <w:r w:rsidRPr="00DF5715">
              <w:rPr>
                <w:b/>
              </w:rPr>
              <w:t>Variable Element</w:t>
            </w:r>
          </w:p>
        </w:tc>
        <w:tc>
          <w:tcPr>
            <w:tcW w:w="5528" w:type="dxa"/>
            <w:shd w:val="clear" w:color="auto" w:fill="auto"/>
          </w:tcPr>
          <w:p w14:paraId="5882CD87" w14:textId="6DD6C89E" w:rsidR="00E91470" w:rsidRPr="00F42BE1" w:rsidRDefault="00E91470" w:rsidP="00DF5715">
            <w:pPr>
              <w:pStyle w:val="BodyText"/>
              <w:rPr>
                <w:rFonts w:cs="Arial"/>
              </w:rPr>
            </w:pPr>
            <w:r>
              <w:rPr>
                <w:rFonts w:cs="Arial"/>
              </w:rPr>
              <w:t>as set out in Paragraph 1.3</w:t>
            </w:r>
            <w:r w:rsidRPr="00582DB4">
              <w:rPr>
                <w:rFonts w:cs="Arial"/>
              </w:rPr>
              <w:t xml:space="preserve"> of Schedule 5 (Pricing);</w:t>
            </w:r>
          </w:p>
        </w:tc>
      </w:tr>
      <w:tr w:rsidR="00E91470" w:rsidRPr="00F42BE1" w14:paraId="6361F602" w14:textId="77777777" w:rsidTr="00DF5715">
        <w:tc>
          <w:tcPr>
            <w:tcW w:w="2835" w:type="dxa"/>
            <w:shd w:val="clear" w:color="auto" w:fill="auto"/>
          </w:tcPr>
          <w:p w14:paraId="5CA6DCDD" w14:textId="63DB48B6" w:rsidR="00E91470" w:rsidRPr="00DF5715" w:rsidRDefault="00E91470" w:rsidP="002729D8">
            <w:pPr>
              <w:pStyle w:val="BodyText"/>
              <w:jc w:val="left"/>
              <w:rPr>
                <w:b/>
              </w:rPr>
            </w:pPr>
            <w:r w:rsidRPr="00DF5715">
              <w:rPr>
                <w:b/>
              </w:rPr>
              <w:t>Variation of Price</w:t>
            </w:r>
          </w:p>
        </w:tc>
        <w:tc>
          <w:tcPr>
            <w:tcW w:w="5528" w:type="dxa"/>
            <w:shd w:val="clear" w:color="auto" w:fill="auto"/>
          </w:tcPr>
          <w:p w14:paraId="0873F3F0" w14:textId="6E815CEF" w:rsidR="00E91470" w:rsidRPr="00F42BE1" w:rsidRDefault="00E91470" w:rsidP="00DF5715">
            <w:pPr>
              <w:pStyle w:val="BodyText"/>
              <w:rPr>
                <w:rFonts w:cs="Arial"/>
              </w:rPr>
            </w:pPr>
            <w:r>
              <w:rPr>
                <w:rFonts w:cs="Arial"/>
              </w:rPr>
              <w:t xml:space="preserve">means the procedure set out at Paragraph 1 of Schedule 5 (Pricing); </w:t>
            </w:r>
          </w:p>
        </w:tc>
      </w:tr>
      <w:tr w:rsidR="00E91470" w:rsidRPr="00F42BE1" w14:paraId="0F73FA6E" w14:textId="77777777" w:rsidTr="00DF5715">
        <w:tc>
          <w:tcPr>
            <w:tcW w:w="2835" w:type="dxa"/>
            <w:shd w:val="clear" w:color="auto" w:fill="auto"/>
          </w:tcPr>
          <w:p w14:paraId="6E72EDAA" w14:textId="77777777" w:rsidR="00E91470" w:rsidRPr="00DF5715" w:rsidRDefault="00E91470" w:rsidP="002729D8">
            <w:pPr>
              <w:pStyle w:val="BodyText"/>
              <w:jc w:val="left"/>
              <w:rPr>
                <w:b/>
              </w:rPr>
            </w:pPr>
            <w:r w:rsidRPr="00DF5715">
              <w:rPr>
                <w:b/>
              </w:rPr>
              <w:lastRenderedPageBreak/>
              <w:t>Vehicle Instructional Sheds or VIS</w:t>
            </w:r>
          </w:p>
        </w:tc>
        <w:tc>
          <w:tcPr>
            <w:tcW w:w="5528" w:type="dxa"/>
            <w:shd w:val="clear" w:color="auto" w:fill="auto"/>
          </w:tcPr>
          <w:p w14:paraId="4A147FB4" w14:textId="7734BF63" w:rsidR="00E91470" w:rsidRPr="00F42BE1" w:rsidRDefault="00E91470" w:rsidP="00DF5715">
            <w:pPr>
              <w:pStyle w:val="BodyText"/>
              <w:rPr>
                <w:rFonts w:cs="Arial"/>
              </w:rPr>
            </w:pPr>
            <w:r w:rsidRPr="00F42BE1">
              <w:rPr>
                <w:rFonts w:cs="Arial"/>
              </w:rPr>
              <w:t xml:space="preserve">a hanger in which vehicles and training aids are used to instruct in theory, details and low-level tasks; </w:t>
            </w:r>
          </w:p>
        </w:tc>
      </w:tr>
      <w:tr w:rsidR="00E91470" w:rsidRPr="00F42BE1" w14:paraId="2B21AE2F" w14:textId="77777777" w:rsidTr="00DF5715">
        <w:tc>
          <w:tcPr>
            <w:tcW w:w="2835" w:type="dxa"/>
            <w:shd w:val="clear" w:color="auto" w:fill="auto"/>
          </w:tcPr>
          <w:p w14:paraId="6F5AFFDC" w14:textId="02CC5DBA" w:rsidR="00E91470" w:rsidRPr="00DF5715" w:rsidRDefault="00E91470" w:rsidP="002729D8">
            <w:pPr>
              <w:pStyle w:val="BodyText"/>
              <w:jc w:val="left"/>
              <w:rPr>
                <w:b/>
              </w:rPr>
            </w:pPr>
            <w:r w:rsidRPr="00DF5715">
              <w:rPr>
                <w:b/>
              </w:rPr>
              <w:t xml:space="preserve">Vesting Day </w:t>
            </w:r>
          </w:p>
        </w:tc>
        <w:tc>
          <w:tcPr>
            <w:tcW w:w="5528" w:type="dxa"/>
            <w:shd w:val="clear" w:color="auto" w:fill="auto"/>
          </w:tcPr>
          <w:p w14:paraId="11169A14" w14:textId="77777777" w:rsidR="00E91470" w:rsidRPr="00F42BE1" w:rsidRDefault="00E91470" w:rsidP="00DF5715">
            <w:pPr>
              <w:pStyle w:val="BodyText"/>
              <w:rPr>
                <w:rFonts w:cs="Arial"/>
              </w:rPr>
            </w:pPr>
            <w:r w:rsidRPr="00F42BE1">
              <w:rPr>
                <w:rFonts w:cs="Arial"/>
              </w:rPr>
              <w:t>means the date the Service Provider commences the provision of the Services following completion of the Transition Period;</w:t>
            </w:r>
          </w:p>
        </w:tc>
      </w:tr>
      <w:tr w:rsidR="00E91470" w:rsidRPr="00F42BE1" w14:paraId="46B35CDC" w14:textId="77777777" w:rsidTr="00DF5715">
        <w:tc>
          <w:tcPr>
            <w:tcW w:w="2835" w:type="dxa"/>
            <w:shd w:val="clear" w:color="auto" w:fill="auto"/>
          </w:tcPr>
          <w:p w14:paraId="46240E66" w14:textId="77777777" w:rsidR="00E91470" w:rsidRPr="00DF5715" w:rsidRDefault="00E91470" w:rsidP="002729D8">
            <w:pPr>
              <w:pStyle w:val="BodyText"/>
              <w:jc w:val="left"/>
              <w:rPr>
                <w:b/>
              </w:rPr>
            </w:pPr>
            <w:r w:rsidRPr="00DF5715">
              <w:rPr>
                <w:b/>
              </w:rPr>
              <w:t>Virtual Battle Space or VBS</w:t>
            </w:r>
          </w:p>
        </w:tc>
        <w:tc>
          <w:tcPr>
            <w:tcW w:w="5528" w:type="dxa"/>
            <w:shd w:val="clear" w:color="auto" w:fill="auto"/>
          </w:tcPr>
          <w:p w14:paraId="70494A46" w14:textId="1DD83E38" w:rsidR="00E91470" w:rsidRPr="00F42BE1" w:rsidRDefault="00E91470" w:rsidP="00DF5715">
            <w:pPr>
              <w:pStyle w:val="BodyText"/>
              <w:rPr>
                <w:rFonts w:cs="Arial"/>
              </w:rPr>
            </w:pPr>
            <w:r w:rsidRPr="00F42BE1">
              <w:rPr>
                <w:rFonts w:cs="Arial"/>
              </w:rPr>
              <w:t xml:space="preserve">means a multi-player virtual training environment; </w:t>
            </w:r>
          </w:p>
        </w:tc>
      </w:tr>
      <w:tr w:rsidR="00E91470" w:rsidRPr="00F42BE1" w14:paraId="276FE60C" w14:textId="77777777" w:rsidTr="00DF5715">
        <w:tc>
          <w:tcPr>
            <w:tcW w:w="2835" w:type="dxa"/>
            <w:shd w:val="clear" w:color="auto" w:fill="auto"/>
          </w:tcPr>
          <w:p w14:paraId="69FE4075" w14:textId="77777777" w:rsidR="00E91470" w:rsidRPr="00DF5715" w:rsidRDefault="00E91470" w:rsidP="002729D8">
            <w:pPr>
              <w:pStyle w:val="BodyText"/>
              <w:jc w:val="left"/>
              <w:rPr>
                <w:b/>
              </w:rPr>
            </w:pPr>
            <w:r w:rsidRPr="00DF5715">
              <w:rPr>
                <w:b/>
              </w:rPr>
              <w:t>Virtual Learning Environment or VLE</w:t>
            </w:r>
          </w:p>
        </w:tc>
        <w:tc>
          <w:tcPr>
            <w:tcW w:w="5528" w:type="dxa"/>
            <w:shd w:val="clear" w:color="auto" w:fill="auto"/>
          </w:tcPr>
          <w:p w14:paraId="59FBAEDB" w14:textId="04CAC5C3" w:rsidR="00E91470" w:rsidRPr="00F42BE1" w:rsidRDefault="00E91470" w:rsidP="00DF5715">
            <w:pPr>
              <w:pStyle w:val="BodyText"/>
              <w:rPr>
                <w:rFonts w:cs="Arial"/>
              </w:rPr>
            </w:pPr>
            <w:r w:rsidRPr="00F42BE1">
              <w:rPr>
                <w:rFonts w:cs="Arial"/>
              </w:rPr>
              <w:t xml:space="preserve">means a web-based platform for virtual teaching and learning; </w:t>
            </w:r>
          </w:p>
        </w:tc>
      </w:tr>
      <w:tr w:rsidR="00E91470" w:rsidRPr="00F42BE1" w14:paraId="5F01BF2A" w14:textId="77777777" w:rsidTr="00DF5715">
        <w:tc>
          <w:tcPr>
            <w:tcW w:w="2835" w:type="dxa"/>
            <w:shd w:val="clear" w:color="auto" w:fill="auto"/>
          </w:tcPr>
          <w:p w14:paraId="0AD90FB6" w14:textId="77777777" w:rsidR="00E91470" w:rsidRPr="00DF5715" w:rsidRDefault="00E91470" w:rsidP="002729D8">
            <w:pPr>
              <w:pStyle w:val="BodyText"/>
              <w:jc w:val="left"/>
              <w:rPr>
                <w:b/>
              </w:rPr>
            </w:pPr>
            <w:r w:rsidRPr="00DF5715">
              <w:rPr>
                <w:b/>
              </w:rPr>
              <w:t>Voice Procedure or VP</w:t>
            </w:r>
          </w:p>
        </w:tc>
        <w:tc>
          <w:tcPr>
            <w:tcW w:w="5528" w:type="dxa"/>
            <w:shd w:val="clear" w:color="auto" w:fill="auto"/>
          </w:tcPr>
          <w:p w14:paraId="443C792E" w14:textId="2669C75B" w:rsidR="00E91470" w:rsidRPr="00F42BE1" w:rsidRDefault="00E91470" w:rsidP="00DF5715">
            <w:pPr>
              <w:pStyle w:val="BodyText"/>
              <w:rPr>
                <w:rFonts w:cs="Arial"/>
              </w:rPr>
            </w:pPr>
            <w:r w:rsidRPr="00F42BE1">
              <w:rPr>
                <w:rFonts w:cs="Arial"/>
              </w:rPr>
              <w:t>means the standard procedures used to speak on a military radio;</w:t>
            </w:r>
          </w:p>
        </w:tc>
      </w:tr>
      <w:tr w:rsidR="00E91470" w:rsidRPr="00F42BE1" w:rsidDel="002F7633" w14:paraId="1DE774C9" w14:textId="77777777" w:rsidTr="00DF5715">
        <w:tc>
          <w:tcPr>
            <w:tcW w:w="2835" w:type="dxa"/>
            <w:shd w:val="clear" w:color="auto" w:fill="auto"/>
          </w:tcPr>
          <w:p w14:paraId="610F85D9" w14:textId="77777777" w:rsidR="00E91470" w:rsidRPr="00DF5715" w:rsidRDefault="00E91470" w:rsidP="002729D8">
            <w:pPr>
              <w:pStyle w:val="BodyText"/>
              <w:jc w:val="left"/>
              <w:rPr>
                <w:b/>
              </w:rPr>
            </w:pPr>
            <w:r w:rsidRPr="00DF5715">
              <w:rPr>
                <w:b/>
              </w:rPr>
              <w:t>Volunteer Reserve</w:t>
            </w:r>
          </w:p>
        </w:tc>
        <w:tc>
          <w:tcPr>
            <w:tcW w:w="5528" w:type="dxa"/>
            <w:shd w:val="clear" w:color="auto" w:fill="auto"/>
          </w:tcPr>
          <w:p w14:paraId="2B8EBCA3" w14:textId="4584ABA1" w:rsidR="00E91470" w:rsidRPr="00F42BE1" w:rsidRDefault="00E91470" w:rsidP="00DF5715">
            <w:pPr>
              <w:pStyle w:val="BodyText"/>
              <w:rPr>
                <w:rFonts w:cs="Arial"/>
              </w:rPr>
            </w:pPr>
            <w:r w:rsidRPr="00F42BE1">
              <w:rPr>
                <w:rFonts w:cs="Arial"/>
              </w:rPr>
              <w:t>means the British Armed Forces voluntary and part-time military reserve force;</w:t>
            </w:r>
          </w:p>
        </w:tc>
      </w:tr>
      <w:tr w:rsidR="00E91470" w:rsidRPr="00F42BE1" w14:paraId="7EB178F4" w14:textId="77777777" w:rsidTr="00DF5715">
        <w:tc>
          <w:tcPr>
            <w:tcW w:w="2835" w:type="dxa"/>
            <w:shd w:val="clear" w:color="auto" w:fill="auto"/>
          </w:tcPr>
          <w:p w14:paraId="53780601" w14:textId="77777777" w:rsidR="00E91470" w:rsidRPr="00DF5715" w:rsidRDefault="00E91470" w:rsidP="002729D8">
            <w:pPr>
              <w:pStyle w:val="BodyText"/>
              <w:jc w:val="left"/>
              <w:rPr>
                <w:b/>
              </w:rPr>
            </w:pPr>
            <w:r w:rsidRPr="00DF5715">
              <w:rPr>
                <w:b/>
              </w:rPr>
              <w:t>War</w:t>
            </w:r>
          </w:p>
        </w:tc>
        <w:tc>
          <w:tcPr>
            <w:tcW w:w="5528" w:type="dxa"/>
            <w:shd w:val="clear" w:color="auto" w:fill="auto"/>
          </w:tcPr>
          <w:p w14:paraId="3E8B3D0A" w14:textId="12D6793E" w:rsidR="00E91470" w:rsidRPr="00F42BE1" w:rsidRDefault="00E91470" w:rsidP="00DF5715">
            <w:pPr>
              <w:pStyle w:val="BodyText"/>
              <w:rPr>
                <w:rFonts w:cs="Arial"/>
              </w:rPr>
            </w:pPr>
            <w:r w:rsidRPr="00F42BE1">
              <w:rPr>
                <w:rFonts w:cs="Arial"/>
              </w:rPr>
              <w:t>A state of (armed) conflict between different countries or different groups within a country;</w:t>
            </w:r>
          </w:p>
        </w:tc>
      </w:tr>
      <w:tr w:rsidR="00E91470" w:rsidRPr="00F42BE1" w14:paraId="10756629" w14:textId="77777777" w:rsidTr="00DF5715">
        <w:tc>
          <w:tcPr>
            <w:tcW w:w="2835" w:type="dxa"/>
            <w:shd w:val="clear" w:color="auto" w:fill="auto"/>
          </w:tcPr>
          <w:p w14:paraId="797A1E0D" w14:textId="77777777" w:rsidR="00E91470" w:rsidRPr="00DF5715" w:rsidRDefault="00E91470" w:rsidP="002729D8">
            <w:pPr>
              <w:pStyle w:val="BodyText"/>
              <w:jc w:val="left"/>
              <w:rPr>
                <w:b/>
              </w:rPr>
            </w:pPr>
            <w:r w:rsidRPr="00DF5715">
              <w:rPr>
                <w:b/>
              </w:rPr>
              <w:t>Warning Notice</w:t>
            </w:r>
          </w:p>
        </w:tc>
        <w:tc>
          <w:tcPr>
            <w:tcW w:w="5528" w:type="dxa"/>
            <w:shd w:val="clear" w:color="auto" w:fill="auto"/>
          </w:tcPr>
          <w:p w14:paraId="5CDFCAD6" w14:textId="4035DC60" w:rsidR="00E91470" w:rsidRPr="00F42BE1" w:rsidRDefault="00E91470" w:rsidP="00DF5715">
            <w:pPr>
              <w:pStyle w:val="BodyText"/>
              <w:rPr>
                <w:rFonts w:cs="Arial"/>
              </w:rPr>
            </w:pPr>
            <w:r w:rsidRPr="00F42BE1">
              <w:rPr>
                <w:rFonts w:cs="Arial"/>
              </w:rPr>
              <w:t>has the meaning given at Clause 34.1(c) (Persistent Breach) of the Contract;</w:t>
            </w:r>
          </w:p>
        </w:tc>
      </w:tr>
      <w:tr w:rsidR="00E91470" w:rsidRPr="00F42BE1" w14:paraId="74A9EA04" w14:textId="77777777" w:rsidTr="00DF5715">
        <w:tc>
          <w:tcPr>
            <w:tcW w:w="2835" w:type="dxa"/>
            <w:shd w:val="clear" w:color="auto" w:fill="auto"/>
          </w:tcPr>
          <w:p w14:paraId="02DCF463" w14:textId="77777777" w:rsidR="00E91470" w:rsidRPr="00DF5715" w:rsidRDefault="00E91470" w:rsidP="002729D8">
            <w:pPr>
              <w:pStyle w:val="BodyText"/>
              <w:jc w:val="left"/>
              <w:rPr>
                <w:b/>
              </w:rPr>
            </w:pPr>
            <w:r w:rsidRPr="00DF5715">
              <w:rPr>
                <w:b/>
              </w:rPr>
              <w:t xml:space="preserve">Warrior </w:t>
            </w:r>
          </w:p>
        </w:tc>
        <w:tc>
          <w:tcPr>
            <w:tcW w:w="5528" w:type="dxa"/>
            <w:shd w:val="clear" w:color="auto" w:fill="auto"/>
          </w:tcPr>
          <w:p w14:paraId="719823FF" w14:textId="77777777" w:rsidR="00E91470" w:rsidRPr="00F42BE1" w:rsidRDefault="00E91470" w:rsidP="00DF5715">
            <w:pPr>
              <w:pStyle w:val="BodyText"/>
              <w:rPr>
                <w:rFonts w:cs="Arial"/>
              </w:rPr>
            </w:pPr>
            <w:r w:rsidRPr="00F42BE1">
              <w:rPr>
                <w:rFonts w:cs="Arial"/>
              </w:rPr>
              <w:t>means Infantry Fighting Vehicle (IFV), number of variants FV510-FV513 for various roles</w:t>
            </w:r>
          </w:p>
        </w:tc>
      </w:tr>
      <w:tr w:rsidR="00E91470" w:rsidRPr="00F42BE1" w14:paraId="000A24A8" w14:textId="77777777" w:rsidTr="00DF5715">
        <w:tc>
          <w:tcPr>
            <w:tcW w:w="2835" w:type="dxa"/>
            <w:shd w:val="clear" w:color="auto" w:fill="auto"/>
          </w:tcPr>
          <w:p w14:paraId="3583A074" w14:textId="77777777" w:rsidR="00E91470" w:rsidRPr="00DF5715" w:rsidRDefault="00E91470" w:rsidP="002729D8">
            <w:pPr>
              <w:pStyle w:val="BodyText"/>
              <w:jc w:val="left"/>
              <w:rPr>
                <w:b/>
              </w:rPr>
            </w:pPr>
            <w:r w:rsidRPr="00DF5715">
              <w:rPr>
                <w:b/>
              </w:rPr>
              <w:t>Waste Disposers</w:t>
            </w:r>
          </w:p>
        </w:tc>
        <w:tc>
          <w:tcPr>
            <w:tcW w:w="5528" w:type="dxa"/>
            <w:shd w:val="clear" w:color="auto" w:fill="auto"/>
          </w:tcPr>
          <w:p w14:paraId="15AF4581" w14:textId="77777777" w:rsidR="00E91470" w:rsidRPr="00F42BE1" w:rsidRDefault="00E91470" w:rsidP="00DF5715">
            <w:pPr>
              <w:pStyle w:val="BodyText"/>
              <w:rPr>
                <w:rFonts w:cs="Arial"/>
              </w:rPr>
            </w:pPr>
            <w:r w:rsidRPr="00F42BE1">
              <w:rPr>
                <w:rFonts w:cs="Arial"/>
              </w:rPr>
              <w:t>as defined in the Environmental Protection Act 1990;</w:t>
            </w:r>
          </w:p>
        </w:tc>
      </w:tr>
      <w:tr w:rsidR="00E91470" w:rsidRPr="00F42BE1" w14:paraId="22E40E8E" w14:textId="77777777" w:rsidTr="00DF5715">
        <w:tc>
          <w:tcPr>
            <w:tcW w:w="2835" w:type="dxa"/>
            <w:shd w:val="clear" w:color="auto" w:fill="auto"/>
          </w:tcPr>
          <w:p w14:paraId="202CFCC0" w14:textId="77777777" w:rsidR="00E91470" w:rsidRPr="00DF5715" w:rsidRDefault="00E91470" w:rsidP="002729D8">
            <w:pPr>
              <w:pStyle w:val="BodyText"/>
              <w:jc w:val="left"/>
              <w:rPr>
                <w:b/>
              </w:rPr>
            </w:pPr>
            <w:r w:rsidRPr="00DF5715">
              <w:rPr>
                <w:b/>
              </w:rPr>
              <w:t>Waste Producers</w:t>
            </w:r>
          </w:p>
        </w:tc>
        <w:tc>
          <w:tcPr>
            <w:tcW w:w="5528" w:type="dxa"/>
            <w:shd w:val="clear" w:color="auto" w:fill="auto"/>
          </w:tcPr>
          <w:p w14:paraId="78E922AC" w14:textId="77777777" w:rsidR="00E91470" w:rsidRPr="00F42BE1" w:rsidRDefault="00E91470" w:rsidP="00DF5715">
            <w:pPr>
              <w:pStyle w:val="BodyText"/>
              <w:rPr>
                <w:rFonts w:cs="Arial"/>
              </w:rPr>
            </w:pPr>
            <w:r w:rsidRPr="00F42BE1">
              <w:rPr>
                <w:rFonts w:cs="Arial"/>
              </w:rPr>
              <w:t>as defined in the Environmental Protection Act 1990;</w:t>
            </w:r>
          </w:p>
        </w:tc>
      </w:tr>
      <w:tr w:rsidR="00E91470" w:rsidRPr="00F42BE1" w14:paraId="3F5DF7DC" w14:textId="77777777" w:rsidTr="00DF5715">
        <w:tc>
          <w:tcPr>
            <w:tcW w:w="2835" w:type="dxa"/>
            <w:shd w:val="clear" w:color="auto" w:fill="auto"/>
          </w:tcPr>
          <w:p w14:paraId="220F30FC" w14:textId="77777777" w:rsidR="00E91470" w:rsidRPr="00DF5715" w:rsidRDefault="00E91470" w:rsidP="002729D8">
            <w:pPr>
              <w:pStyle w:val="BodyText"/>
              <w:jc w:val="left"/>
              <w:rPr>
                <w:b/>
              </w:rPr>
            </w:pPr>
            <w:r w:rsidRPr="00DF5715">
              <w:rPr>
                <w:b/>
              </w:rPr>
              <w:t>Waste Transporters</w:t>
            </w:r>
          </w:p>
        </w:tc>
        <w:tc>
          <w:tcPr>
            <w:tcW w:w="5528" w:type="dxa"/>
            <w:shd w:val="clear" w:color="auto" w:fill="auto"/>
          </w:tcPr>
          <w:p w14:paraId="3BD6ED64" w14:textId="77777777" w:rsidR="00E91470" w:rsidRPr="00F42BE1" w:rsidRDefault="00E91470" w:rsidP="00DF5715">
            <w:pPr>
              <w:pStyle w:val="BodyText"/>
              <w:rPr>
                <w:rFonts w:cs="Arial"/>
              </w:rPr>
            </w:pPr>
            <w:r w:rsidRPr="00F42BE1">
              <w:rPr>
                <w:rFonts w:cs="Arial"/>
              </w:rPr>
              <w:t>as defined in the Environmental Protection Act 1990;</w:t>
            </w:r>
          </w:p>
        </w:tc>
      </w:tr>
      <w:tr w:rsidR="00E91470" w:rsidRPr="00F42BE1" w14:paraId="18E1D6F7" w14:textId="77777777" w:rsidTr="00DF5715">
        <w:tc>
          <w:tcPr>
            <w:tcW w:w="2835" w:type="dxa"/>
            <w:shd w:val="clear" w:color="auto" w:fill="auto"/>
          </w:tcPr>
          <w:p w14:paraId="12FA874B" w14:textId="77777777" w:rsidR="00E91470" w:rsidRPr="00DF5715" w:rsidRDefault="00E91470" w:rsidP="002729D8">
            <w:pPr>
              <w:pStyle w:val="BodyText"/>
              <w:jc w:val="left"/>
              <w:rPr>
                <w:b/>
              </w:rPr>
            </w:pPr>
            <w:r w:rsidRPr="00DF5715">
              <w:rPr>
                <w:b/>
              </w:rPr>
              <w:t xml:space="preserve">Working Days </w:t>
            </w:r>
          </w:p>
        </w:tc>
        <w:tc>
          <w:tcPr>
            <w:tcW w:w="5528" w:type="dxa"/>
            <w:shd w:val="clear" w:color="auto" w:fill="auto"/>
          </w:tcPr>
          <w:p w14:paraId="30250FF4" w14:textId="2191F49A" w:rsidR="00E91470" w:rsidRPr="00F42BE1" w:rsidRDefault="00E91470" w:rsidP="00DF5715">
            <w:pPr>
              <w:pStyle w:val="BodyText"/>
              <w:rPr>
                <w:rFonts w:cs="Arial"/>
              </w:rPr>
            </w:pPr>
            <w:r w:rsidRPr="00F42BE1">
              <w:rPr>
                <w:rFonts w:cs="Arial"/>
              </w:rPr>
              <w:t>has the same meaning as Business Days;</w:t>
            </w:r>
          </w:p>
        </w:tc>
      </w:tr>
      <w:tr w:rsidR="00E91470" w:rsidRPr="00F42BE1" w14:paraId="7910655C" w14:textId="77777777" w:rsidTr="00DF5715">
        <w:tc>
          <w:tcPr>
            <w:tcW w:w="2835" w:type="dxa"/>
            <w:shd w:val="clear" w:color="auto" w:fill="auto"/>
          </w:tcPr>
          <w:p w14:paraId="2B00749C" w14:textId="77777777" w:rsidR="00E91470" w:rsidRPr="00DF5715" w:rsidRDefault="00E91470" w:rsidP="002729D8">
            <w:pPr>
              <w:pStyle w:val="BodyText"/>
              <w:jc w:val="left"/>
              <w:rPr>
                <w:b/>
              </w:rPr>
            </w:pPr>
            <w:r w:rsidRPr="00DF5715">
              <w:rPr>
                <w:b/>
              </w:rPr>
              <w:t>Working Time Directive</w:t>
            </w:r>
          </w:p>
        </w:tc>
        <w:tc>
          <w:tcPr>
            <w:tcW w:w="5528" w:type="dxa"/>
            <w:shd w:val="clear" w:color="auto" w:fill="auto"/>
          </w:tcPr>
          <w:p w14:paraId="4B8644F6" w14:textId="77777777" w:rsidR="00E91470" w:rsidRPr="00F42BE1" w:rsidRDefault="00E91470" w:rsidP="00DF5715">
            <w:pPr>
              <w:pStyle w:val="BodyText"/>
              <w:rPr>
                <w:rFonts w:cs="Arial"/>
              </w:rPr>
            </w:pPr>
            <w:r w:rsidRPr="00F42BE1">
              <w:rPr>
                <w:rFonts w:cs="Arial"/>
              </w:rPr>
              <w:t>means the European law on worker’s rights regarding annual leave and breaks;</w:t>
            </w:r>
          </w:p>
        </w:tc>
      </w:tr>
    </w:tbl>
    <w:p w14:paraId="1395D511" w14:textId="78C55BB1" w:rsidR="00295D7A" w:rsidRPr="00F42BE1" w:rsidRDefault="00295D7A">
      <w:pPr>
        <w:rPr>
          <w:rFonts w:cs="Arial"/>
          <w:b/>
        </w:rPr>
      </w:pPr>
    </w:p>
    <w:p w14:paraId="761BA42C" w14:textId="77777777" w:rsidR="00295D7A" w:rsidRPr="00F42BE1" w:rsidRDefault="00295D7A" w:rsidP="00295D7A">
      <w:pPr>
        <w:pStyle w:val="Schedule2"/>
        <w:rPr>
          <w:rFonts w:cs="Arial"/>
        </w:rPr>
      </w:pPr>
      <w:r w:rsidRPr="00F42BE1">
        <w:rPr>
          <w:rFonts w:cs="Arial"/>
        </w:rPr>
        <w:lastRenderedPageBreak/>
        <w:t>Part 2 - Acronyms</w:t>
      </w:r>
    </w:p>
    <w:p w14:paraId="1D761244" w14:textId="77777777" w:rsidR="00295D7A" w:rsidRPr="00F42BE1" w:rsidRDefault="00295D7A" w:rsidP="00295D7A">
      <w:pPr>
        <w:pStyle w:val="Simple2"/>
        <w:keepNext/>
        <w:numPr>
          <w:ilvl w:val="1"/>
          <w:numId w:val="17"/>
        </w:numPr>
        <w:rPr>
          <w:rFonts w:cs="Arial"/>
        </w:rPr>
      </w:pPr>
      <w:r w:rsidRPr="00F42BE1">
        <w:rPr>
          <w:rFonts w:cs="Arial"/>
        </w:rPr>
        <w:t>The following acronyms shall have the meanings set out below unless otherwise specified in the Contract:</w:t>
      </w:r>
    </w:p>
    <w:tbl>
      <w:tblPr>
        <w:tblW w:w="8363" w:type="dxa"/>
        <w:tblInd w:w="737" w:type="dxa"/>
        <w:tblLayout w:type="fixed"/>
        <w:tblCellMar>
          <w:left w:w="28" w:type="dxa"/>
          <w:right w:w="28" w:type="dxa"/>
        </w:tblCellMar>
        <w:tblLook w:val="04A0" w:firstRow="1" w:lastRow="0" w:firstColumn="1" w:lastColumn="0" w:noHBand="0" w:noVBand="1"/>
      </w:tblPr>
      <w:tblGrid>
        <w:gridCol w:w="2835"/>
        <w:gridCol w:w="5528"/>
      </w:tblGrid>
      <w:tr w:rsidR="00F42BE1" w:rsidRPr="00F42BE1" w14:paraId="60B39C45" w14:textId="77777777" w:rsidTr="00F76983">
        <w:tc>
          <w:tcPr>
            <w:tcW w:w="2835" w:type="dxa"/>
            <w:shd w:val="clear" w:color="auto" w:fill="auto"/>
          </w:tcPr>
          <w:p w14:paraId="55A76BEE" w14:textId="77777777" w:rsidR="002423C3" w:rsidRPr="00CB7752" w:rsidRDefault="002423C3" w:rsidP="00CB7752">
            <w:pPr>
              <w:pStyle w:val="BodyText"/>
              <w:rPr>
                <w:rFonts w:cs="Arial"/>
                <w:b/>
              </w:rPr>
            </w:pPr>
            <w:r w:rsidRPr="00CB7752">
              <w:rPr>
                <w:b/>
              </w:rPr>
              <w:t>ABSV</w:t>
            </w:r>
          </w:p>
        </w:tc>
        <w:tc>
          <w:tcPr>
            <w:tcW w:w="5528" w:type="dxa"/>
            <w:shd w:val="clear" w:color="auto" w:fill="auto"/>
          </w:tcPr>
          <w:p w14:paraId="12E47044" w14:textId="77777777" w:rsidR="002423C3" w:rsidRPr="00F42BE1" w:rsidRDefault="002423C3" w:rsidP="00CB7752">
            <w:pPr>
              <w:pStyle w:val="BodyText"/>
              <w:rPr>
                <w:rFonts w:cs="Arial"/>
              </w:rPr>
            </w:pPr>
            <w:proofErr w:type="spellStart"/>
            <w:r w:rsidRPr="00F42BE1">
              <w:rPr>
                <w:rFonts w:cs="Arial"/>
              </w:rPr>
              <w:t>Armoured</w:t>
            </w:r>
            <w:proofErr w:type="spellEnd"/>
            <w:r w:rsidRPr="00F42BE1">
              <w:rPr>
                <w:rFonts w:cs="Arial"/>
              </w:rPr>
              <w:t xml:space="preserve"> Battlefield Support Vehicle Programme</w:t>
            </w:r>
          </w:p>
        </w:tc>
      </w:tr>
      <w:tr w:rsidR="00F42BE1" w:rsidRPr="00F42BE1" w14:paraId="338EE666" w14:textId="77777777" w:rsidTr="002423C3">
        <w:tc>
          <w:tcPr>
            <w:tcW w:w="2835" w:type="dxa"/>
            <w:shd w:val="clear" w:color="auto" w:fill="auto"/>
          </w:tcPr>
          <w:p w14:paraId="657EEC6A" w14:textId="77777777" w:rsidR="002423C3" w:rsidRPr="00CB7752" w:rsidRDefault="002423C3" w:rsidP="00CB7752">
            <w:pPr>
              <w:pStyle w:val="BodyText"/>
              <w:rPr>
                <w:rFonts w:cs="Arial"/>
                <w:b/>
              </w:rPr>
            </w:pPr>
            <w:r w:rsidRPr="00CB7752">
              <w:rPr>
                <w:rFonts w:cs="Arial"/>
                <w:b/>
              </w:rPr>
              <w:t>A Vehicles</w:t>
            </w:r>
          </w:p>
        </w:tc>
        <w:tc>
          <w:tcPr>
            <w:tcW w:w="5528" w:type="dxa"/>
            <w:shd w:val="clear" w:color="auto" w:fill="auto"/>
          </w:tcPr>
          <w:p w14:paraId="5140872F" w14:textId="77777777" w:rsidR="002423C3" w:rsidRPr="00F42BE1" w:rsidRDefault="002423C3" w:rsidP="00CB7752">
            <w:pPr>
              <w:pStyle w:val="BodyText"/>
              <w:rPr>
                <w:rFonts w:cs="Arial"/>
              </w:rPr>
            </w:pPr>
            <w:proofErr w:type="spellStart"/>
            <w:r w:rsidRPr="00F42BE1">
              <w:rPr>
                <w:rFonts w:cs="Arial"/>
              </w:rPr>
              <w:t>Armoured</w:t>
            </w:r>
            <w:proofErr w:type="spellEnd"/>
            <w:r w:rsidRPr="00F42BE1">
              <w:rPr>
                <w:rFonts w:cs="Arial"/>
              </w:rPr>
              <w:t xml:space="preserve"> Training Fleet including Protected Mobility Fleet</w:t>
            </w:r>
          </w:p>
        </w:tc>
      </w:tr>
      <w:tr w:rsidR="00F42BE1" w:rsidRPr="00F42BE1" w14:paraId="1668F16C" w14:textId="77777777" w:rsidTr="00F76983">
        <w:tc>
          <w:tcPr>
            <w:tcW w:w="2835" w:type="dxa"/>
            <w:shd w:val="clear" w:color="auto" w:fill="auto"/>
          </w:tcPr>
          <w:p w14:paraId="0C29A61C" w14:textId="77777777" w:rsidR="002423C3" w:rsidRPr="00CB7752" w:rsidRDefault="002423C3" w:rsidP="00CB7752">
            <w:pPr>
              <w:pStyle w:val="BodyText"/>
              <w:rPr>
                <w:rFonts w:cs="Arial"/>
                <w:b/>
              </w:rPr>
            </w:pPr>
            <w:r w:rsidRPr="00CB7752">
              <w:rPr>
                <w:rFonts w:cs="Arial"/>
                <w:b/>
              </w:rPr>
              <w:t>ACOP</w:t>
            </w:r>
          </w:p>
        </w:tc>
        <w:tc>
          <w:tcPr>
            <w:tcW w:w="5528" w:type="dxa"/>
            <w:shd w:val="clear" w:color="auto" w:fill="auto"/>
          </w:tcPr>
          <w:p w14:paraId="34D6257D" w14:textId="77777777" w:rsidR="002423C3" w:rsidRPr="00F42BE1" w:rsidRDefault="002423C3" w:rsidP="00CB7752">
            <w:pPr>
              <w:pStyle w:val="BodyText"/>
              <w:rPr>
                <w:rFonts w:cs="Arial"/>
              </w:rPr>
            </w:pPr>
            <w:r w:rsidRPr="00F42BE1">
              <w:rPr>
                <w:rFonts w:cs="Arial"/>
              </w:rPr>
              <w:t>Approved Code Of Practice</w:t>
            </w:r>
          </w:p>
        </w:tc>
      </w:tr>
      <w:tr w:rsidR="00F42BE1" w:rsidRPr="00F42BE1" w14:paraId="64FD427B" w14:textId="77777777" w:rsidTr="002423C3">
        <w:tc>
          <w:tcPr>
            <w:tcW w:w="2835" w:type="dxa"/>
            <w:shd w:val="clear" w:color="auto" w:fill="auto"/>
          </w:tcPr>
          <w:p w14:paraId="53027AE0" w14:textId="77777777" w:rsidR="002423C3" w:rsidRPr="00CB7752" w:rsidRDefault="002423C3" w:rsidP="00CB7752">
            <w:pPr>
              <w:pStyle w:val="BodyText"/>
              <w:rPr>
                <w:rFonts w:cs="Arial"/>
                <w:b/>
              </w:rPr>
            </w:pPr>
            <w:r w:rsidRPr="00CB7752">
              <w:rPr>
                <w:rFonts w:cs="Arial"/>
                <w:b/>
              </w:rPr>
              <w:t>ACSO</w:t>
            </w:r>
          </w:p>
        </w:tc>
        <w:tc>
          <w:tcPr>
            <w:tcW w:w="5528" w:type="dxa"/>
            <w:shd w:val="clear" w:color="auto" w:fill="auto"/>
          </w:tcPr>
          <w:p w14:paraId="2130B786" w14:textId="77777777" w:rsidR="002423C3" w:rsidRPr="00F42BE1" w:rsidRDefault="002423C3" w:rsidP="00CB7752">
            <w:pPr>
              <w:pStyle w:val="BodyText"/>
              <w:rPr>
                <w:rFonts w:cs="Arial"/>
              </w:rPr>
            </w:pPr>
            <w:r w:rsidRPr="00F42BE1">
              <w:rPr>
                <w:rFonts w:cs="Arial"/>
              </w:rPr>
              <w:t>Army Command Standing Order</w:t>
            </w:r>
          </w:p>
        </w:tc>
      </w:tr>
      <w:tr w:rsidR="00F42BE1" w:rsidRPr="00F42BE1" w14:paraId="47DFF98E" w14:textId="77777777" w:rsidTr="002423C3">
        <w:tc>
          <w:tcPr>
            <w:tcW w:w="2835" w:type="dxa"/>
            <w:shd w:val="clear" w:color="auto" w:fill="auto"/>
          </w:tcPr>
          <w:p w14:paraId="62EC485D" w14:textId="77777777" w:rsidR="002423C3" w:rsidRPr="00CB7752" w:rsidRDefault="002423C3" w:rsidP="00CB7752">
            <w:pPr>
              <w:pStyle w:val="BodyText"/>
              <w:rPr>
                <w:rFonts w:cs="Arial"/>
                <w:b/>
              </w:rPr>
            </w:pPr>
            <w:r w:rsidRPr="00CB7752">
              <w:rPr>
                <w:rFonts w:cs="Arial"/>
                <w:b/>
              </w:rPr>
              <w:t>ADR</w:t>
            </w:r>
          </w:p>
        </w:tc>
        <w:tc>
          <w:tcPr>
            <w:tcW w:w="5528" w:type="dxa"/>
            <w:shd w:val="clear" w:color="auto" w:fill="auto"/>
          </w:tcPr>
          <w:p w14:paraId="1DA11644" w14:textId="77777777" w:rsidR="002423C3" w:rsidRPr="00F42BE1" w:rsidRDefault="002423C3" w:rsidP="00CB7752">
            <w:pPr>
              <w:pStyle w:val="BodyText"/>
              <w:rPr>
                <w:rFonts w:cs="Arial"/>
              </w:rPr>
            </w:pPr>
            <w:r w:rsidRPr="00F42BE1">
              <w:rPr>
                <w:rFonts w:cs="Arial"/>
              </w:rPr>
              <w:t xml:space="preserve">Accord </w:t>
            </w:r>
            <w:proofErr w:type="spellStart"/>
            <w:r w:rsidRPr="00F42BE1">
              <w:rPr>
                <w:rFonts w:cs="Arial"/>
              </w:rPr>
              <w:t>Dangereux</w:t>
            </w:r>
            <w:proofErr w:type="spellEnd"/>
            <w:r w:rsidRPr="00F42BE1">
              <w:rPr>
                <w:rFonts w:cs="Arial"/>
              </w:rPr>
              <w:t xml:space="preserve"> </w:t>
            </w:r>
            <w:proofErr w:type="spellStart"/>
            <w:r w:rsidRPr="00F42BE1">
              <w:rPr>
                <w:rFonts w:cs="Arial"/>
              </w:rPr>
              <w:t>Routier</w:t>
            </w:r>
            <w:proofErr w:type="spellEnd"/>
          </w:p>
        </w:tc>
      </w:tr>
      <w:tr w:rsidR="00F42BE1" w:rsidRPr="00F42BE1" w14:paraId="3F2C55D6" w14:textId="77777777" w:rsidTr="00F76983">
        <w:tc>
          <w:tcPr>
            <w:tcW w:w="2835" w:type="dxa"/>
            <w:shd w:val="clear" w:color="auto" w:fill="auto"/>
          </w:tcPr>
          <w:p w14:paraId="7675A808" w14:textId="77777777" w:rsidR="002423C3" w:rsidRPr="00CB7752" w:rsidRDefault="002423C3" w:rsidP="00CB7752">
            <w:pPr>
              <w:pStyle w:val="BodyText"/>
              <w:rPr>
                <w:rFonts w:cs="Arial"/>
                <w:b/>
              </w:rPr>
            </w:pPr>
            <w:r w:rsidRPr="00CB7752">
              <w:rPr>
                <w:rFonts w:cs="Arial"/>
                <w:b/>
              </w:rPr>
              <w:t>AESP</w:t>
            </w:r>
          </w:p>
        </w:tc>
        <w:tc>
          <w:tcPr>
            <w:tcW w:w="5528" w:type="dxa"/>
            <w:shd w:val="clear" w:color="auto" w:fill="auto"/>
          </w:tcPr>
          <w:p w14:paraId="1ABC26E1" w14:textId="77777777" w:rsidR="002423C3" w:rsidRPr="00F42BE1" w:rsidRDefault="002423C3" w:rsidP="00CB7752">
            <w:pPr>
              <w:pStyle w:val="BodyText"/>
              <w:rPr>
                <w:rFonts w:cs="Arial"/>
              </w:rPr>
            </w:pPr>
            <w:r w:rsidRPr="00F42BE1">
              <w:rPr>
                <w:rFonts w:cs="Arial"/>
              </w:rPr>
              <w:t>Army Equipment Support Publications</w:t>
            </w:r>
          </w:p>
        </w:tc>
      </w:tr>
      <w:tr w:rsidR="00F42BE1" w:rsidRPr="00F42BE1" w14:paraId="46F1FF22" w14:textId="77777777" w:rsidTr="002423C3">
        <w:tc>
          <w:tcPr>
            <w:tcW w:w="2835" w:type="dxa"/>
            <w:shd w:val="clear" w:color="auto" w:fill="auto"/>
          </w:tcPr>
          <w:p w14:paraId="22E5D340" w14:textId="77777777" w:rsidR="002423C3" w:rsidRPr="00CB7752" w:rsidRDefault="002423C3" w:rsidP="00CB7752">
            <w:pPr>
              <w:pStyle w:val="BodyText"/>
              <w:rPr>
                <w:rFonts w:cs="Arial"/>
                <w:b/>
              </w:rPr>
            </w:pPr>
            <w:r w:rsidRPr="00CB7752">
              <w:rPr>
                <w:rFonts w:cs="Arial"/>
                <w:b/>
              </w:rPr>
              <w:t>AF</w:t>
            </w:r>
          </w:p>
        </w:tc>
        <w:tc>
          <w:tcPr>
            <w:tcW w:w="5528" w:type="dxa"/>
            <w:shd w:val="clear" w:color="auto" w:fill="auto"/>
          </w:tcPr>
          <w:p w14:paraId="65E6164A" w14:textId="77777777" w:rsidR="002423C3" w:rsidRPr="00F42BE1" w:rsidRDefault="002423C3" w:rsidP="00CB7752">
            <w:pPr>
              <w:pStyle w:val="BodyText"/>
              <w:rPr>
                <w:rFonts w:cs="Arial"/>
              </w:rPr>
            </w:pPr>
            <w:r w:rsidRPr="00F42BE1">
              <w:rPr>
                <w:rFonts w:cs="Arial"/>
              </w:rPr>
              <w:t>Army Form</w:t>
            </w:r>
          </w:p>
        </w:tc>
      </w:tr>
      <w:tr w:rsidR="00F42BE1" w:rsidRPr="00F42BE1" w14:paraId="7C2B099E" w14:textId="77777777" w:rsidTr="002423C3">
        <w:tc>
          <w:tcPr>
            <w:tcW w:w="2835" w:type="dxa"/>
            <w:shd w:val="clear" w:color="auto" w:fill="auto"/>
          </w:tcPr>
          <w:p w14:paraId="4CD5848E" w14:textId="77777777" w:rsidR="002423C3" w:rsidRPr="00CB7752" w:rsidRDefault="002423C3" w:rsidP="00CB7752">
            <w:pPr>
              <w:pStyle w:val="BodyText"/>
              <w:rPr>
                <w:rFonts w:cs="Arial"/>
                <w:b/>
              </w:rPr>
            </w:pPr>
            <w:r w:rsidRPr="00CB7752">
              <w:rPr>
                <w:rFonts w:cs="Arial"/>
                <w:b/>
              </w:rPr>
              <w:t>AFV</w:t>
            </w:r>
          </w:p>
        </w:tc>
        <w:tc>
          <w:tcPr>
            <w:tcW w:w="5528" w:type="dxa"/>
            <w:shd w:val="clear" w:color="auto" w:fill="auto"/>
          </w:tcPr>
          <w:p w14:paraId="364B272F" w14:textId="77777777" w:rsidR="002423C3" w:rsidRPr="00F42BE1" w:rsidRDefault="002423C3" w:rsidP="00CB7752">
            <w:pPr>
              <w:pStyle w:val="BodyText"/>
              <w:rPr>
                <w:rFonts w:cs="Arial"/>
              </w:rPr>
            </w:pPr>
            <w:proofErr w:type="spellStart"/>
            <w:r w:rsidRPr="00F42BE1">
              <w:rPr>
                <w:rFonts w:cs="Arial"/>
              </w:rPr>
              <w:t>Armoured</w:t>
            </w:r>
            <w:proofErr w:type="spellEnd"/>
            <w:r w:rsidRPr="00F42BE1">
              <w:rPr>
                <w:rFonts w:cs="Arial"/>
              </w:rPr>
              <w:t xml:space="preserve"> Fighting Vehicle</w:t>
            </w:r>
          </w:p>
        </w:tc>
      </w:tr>
      <w:tr w:rsidR="00F42BE1" w:rsidRPr="00F42BE1" w14:paraId="684CC9E1" w14:textId="77777777" w:rsidTr="002423C3">
        <w:tc>
          <w:tcPr>
            <w:tcW w:w="2835" w:type="dxa"/>
            <w:shd w:val="clear" w:color="auto" w:fill="auto"/>
          </w:tcPr>
          <w:p w14:paraId="1A1CE08C" w14:textId="77777777" w:rsidR="002423C3" w:rsidRPr="00CB7752" w:rsidRDefault="002423C3" w:rsidP="00CB7752">
            <w:pPr>
              <w:pStyle w:val="BodyText"/>
              <w:rPr>
                <w:rFonts w:cs="Arial"/>
                <w:b/>
              </w:rPr>
            </w:pPr>
            <w:r w:rsidRPr="00CB7752">
              <w:rPr>
                <w:rFonts w:cs="Arial"/>
                <w:b/>
              </w:rPr>
              <w:t>AFVSR</w:t>
            </w:r>
          </w:p>
        </w:tc>
        <w:tc>
          <w:tcPr>
            <w:tcW w:w="5528" w:type="dxa"/>
            <w:shd w:val="clear" w:color="auto" w:fill="auto"/>
          </w:tcPr>
          <w:p w14:paraId="60DF0EEF" w14:textId="77777777" w:rsidR="002423C3" w:rsidRPr="00F42BE1" w:rsidRDefault="002423C3" w:rsidP="00CB7752">
            <w:pPr>
              <w:pStyle w:val="BodyText"/>
              <w:rPr>
                <w:rFonts w:cs="Arial"/>
              </w:rPr>
            </w:pPr>
            <w:r w:rsidRPr="00F42BE1">
              <w:rPr>
                <w:rFonts w:cs="Arial"/>
              </w:rPr>
              <w:t xml:space="preserve">AFV Schools Regiment </w:t>
            </w:r>
          </w:p>
        </w:tc>
      </w:tr>
      <w:tr w:rsidR="00F42BE1" w:rsidRPr="00F42BE1" w14:paraId="2FFA57DD" w14:textId="77777777" w:rsidTr="002423C3">
        <w:tc>
          <w:tcPr>
            <w:tcW w:w="2835" w:type="dxa"/>
            <w:shd w:val="clear" w:color="auto" w:fill="auto"/>
          </w:tcPr>
          <w:p w14:paraId="64E99B85" w14:textId="77777777" w:rsidR="002423C3" w:rsidRPr="00CB7752" w:rsidRDefault="002423C3" w:rsidP="00CB7752">
            <w:pPr>
              <w:pStyle w:val="BodyText"/>
              <w:rPr>
                <w:rFonts w:cs="Arial"/>
                <w:b/>
              </w:rPr>
            </w:pPr>
            <w:r w:rsidRPr="00CB7752">
              <w:rPr>
                <w:rFonts w:cs="Arial"/>
                <w:b/>
              </w:rPr>
              <w:t>AGAI</w:t>
            </w:r>
          </w:p>
        </w:tc>
        <w:tc>
          <w:tcPr>
            <w:tcW w:w="5528" w:type="dxa"/>
            <w:shd w:val="clear" w:color="auto" w:fill="auto"/>
          </w:tcPr>
          <w:p w14:paraId="710034E6" w14:textId="77777777" w:rsidR="002423C3" w:rsidRPr="00F42BE1" w:rsidRDefault="002423C3" w:rsidP="00CB7752">
            <w:pPr>
              <w:pStyle w:val="BodyText"/>
              <w:rPr>
                <w:rFonts w:cs="Arial"/>
              </w:rPr>
            </w:pPr>
            <w:r w:rsidRPr="00F42BE1">
              <w:rPr>
                <w:rFonts w:cs="Arial"/>
              </w:rPr>
              <w:t>Army General and Administrative Instructions</w:t>
            </w:r>
          </w:p>
        </w:tc>
      </w:tr>
      <w:tr w:rsidR="00F42BE1" w:rsidRPr="00F42BE1" w14:paraId="596CB5BC" w14:textId="77777777" w:rsidTr="002423C3">
        <w:tc>
          <w:tcPr>
            <w:tcW w:w="2835" w:type="dxa"/>
            <w:shd w:val="clear" w:color="auto" w:fill="auto"/>
          </w:tcPr>
          <w:p w14:paraId="320979F3" w14:textId="77777777" w:rsidR="002423C3" w:rsidRPr="00CB7752" w:rsidRDefault="002423C3" w:rsidP="00CB7752">
            <w:pPr>
              <w:pStyle w:val="BodyText"/>
              <w:rPr>
                <w:rFonts w:cs="Arial"/>
                <w:b/>
              </w:rPr>
            </w:pPr>
            <w:proofErr w:type="spellStart"/>
            <w:r w:rsidRPr="00CB7752">
              <w:rPr>
                <w:rFonts w:cs="Arial"/>
                <w:b/>
              </w:rPr>
              <w:t>AinU</w:t>
            </w:r>
            <w:proofErr w:type="spellEnd"/>
          </w:p>
        </w:tc>
        <w:tc>
          <w:tcPr>
            <w:tcW w:w="5528" w:type="dxa"/>
            <w:shd w:val="clear" w:color="auto" w:fill="auto"/>
          </w:tcPr>
          <w:p w14:paraId="30982FC0" w14:textId="77777777" w:rsidR="002423C3" w:rsidRPr="00F42BE1" w:rsidRDefault="002423C3" w:rsidP="00CB7752">
            <w:pPr>
              <w:pStyle w:val="BodyText"/>
              <w:rPr>
                <w:rFonts w:cs="Arial"/>
              </w:rPr>
            </w:pPr>
            <w:r w:rsidRPr="00F42BE1">
              <w:rPr>
                <w:rFonts w:cs="Arial"/>
              </w:rPr>
              <w:t>Articles in Use</w:t>
            </w:r>
          </w:p>
        </w:tc>
      </w:tr>
      <w:tr w:rsidR="00F42BE1" w:rsidRPr="00F42BE1" w14:paraId="51CCD911" w14:textId="77777777" w:rsidTr="002423C3">
        <w:tc>
          <w:tcPr>
            <w:tcW w:w="2835" w:type="dxa"/>
            <w:shd w:val="clear" w:color="auto" w:fill="auto"/>
          </w:tcPr>
          <w:p w14:paraId="3A84D719" w14:textId="77777777" w:rsidR="002423C3" w:rsidRPr="00CB7752" w:rsidRDefault="002423C3" w:rsidP="00CB7752">
            <w:pPr>
              <w:pStyle w:val="BodyText"/>
              <w:rPr>
                <w:rFonts w:cs="Arial"/>
                <w:b/>
              </w:rPr>
            </w:pPr>
            <w:r w:rsidRPr="00CB7752">
              <w:rPr>
                <w:rFonts w:cs="Arial"/>
                <w:b/>
              </w:rPr>
              <w:t>ANR</w:t>
            </w:r>
          </w:p>
        </w:tc>
        <w:tc>
          <w:tcPr>
            <w:tcW w:w="5528" w:type="dxa"/>
            <w:shd w:val="clear" w:color="auto" w:fill="auto"/>
          </w:tcPr>
          <w:p w14:paraId="153C9FD8" w14:textId="77777777" w:rsidR="002423C3" w:rsidRPr="00F42BE1" w:rsidRDefault="002423C3" w:rsidP="00CB7752">
            <w:pPr>
              <w:pStyle w:val="BodyText"/>
              <w:rPr>
                <w:rFonts w:cs="Arial"/>
              </w:rPr>
            </w:pPr>
            <w:r w:rsidRPr="00F42BE1">
              <w:rPr>
                <w:rFonts w:cs="Arial"/>
              </w:rPr>
              <w:t>Active Noise Reduction</w:t>
            </w:r>
          </w:p>
        </w:tc>
      </w:tr>
      <w:tr w:rsidR="00F42BE1" w:rsidRPr="00F42BE1" w14:paraId="0665AF7C" w14:textId="77777777" w:rsidTr="002423C3">
        <w:tc>
          <w:tcPr>
            <w:tcW w:w="2835" w:type="dxa"/>
            <w:shd w:val="clear" w:color="auto" w:fill="auto"/>
          </w:tcPr>
          <w:p w14:paraId="3AB03279" w14:textId="77777777" w:rsidR="002423C3" w:rsidRPr="00CB7752" w:rsidRDefault="002423C3" w:rsidP="00CB7752">
            <w:pPr>
              <w:pStyle w:val="BodyText"/>
              <w:rPr>
                <w:rFonts w:cs="Arial"/>
                <w:b/>
              </w:rPr>
            </w:pPr>
            <w:r w:rsidRPr="00CB7752">
              <w:rPr>
                <w:rFonts w:cs="Arial"/>
                <w:b/>
              </w:rPr>
              <w:t>ARITC</w:t>
            </w:r>
          </w:p>
        </w:tc>
        <w:tc>
          <w:tcPr>
            <w:tcW w:w="5528" w:type="dxa"/>
            <w:shd w:val="clear" w:color="auto" w:fill="auto"/>
          </w:tcPr>
          <w:p w14:paraId="148D28DF" w14:textId="77777777" w:rsidR="002423C3" w:rsidRPr="00F42BE1" w:rsidRDefault="002423C3" w:rsidP="00CB7752">
            <w:pPr>
              <w:pStyle w:val="BodyText"/>
              <w:rPr>
                <w:rFonts w:cs="Arial"/>
              </w:rPr>
            </w:pPr>
            <w:r w:rsidRPr="00F42BE1">
              <w:rPr>
                <w:rFonts w:cs="Arial"/>
              </w:rPr>
              <w:t>Army Recruiting and Initial Training Command</w:t>
            </w:r>
          </w:p>
        </w:tc>
      </w:tr>
      <w:tr w:rsidR="00F42BE1" w:rsidRPr="00F42BE1" w14:paraId="4326FCD5" w14:textId="77777777" w:rsidTr="002423C3">
        <w:tc>
          <w:tcPr>
            <w:tcW w:w="2835" w:type="dxa"/>
            <w:shd w:val="clear" w:color="auto" w:fill="auto"/>
          </w:tcPr>
          <w:p w14:paraId="1A97C4B5" w14:textId="7E6D3039" w:rsidR="00A43F26" w:rsidRDefault="00A43F26" w:rsidP="00CB7752">
            <w:pPr>
              <w:pStyle w:val="BodyText"/>
              <w:rPr>
                <w:rFonts w:cs="Arial"/>
                <w:b/>
              </w:rPr>
            </w:pPr>
            <w:r>
              <w:rPr>
                <w:rFonts w:cs="Arial"/>
                <w:b/>
              </w:rPr>
              <w:t>ARMCEN</w:t>
            </w:r>
          </w:p>
          <w:p w14:paraId="60C796B9" w14:textId="16FA66C7" w:rsidR="002423C3" w:rsidRDefault="002423C3" w:rsidP="00CB7752">
            <w:pPr>
              <w:pStyle w:val="BodyText"/>
              <w:rPr>
                <w:rFonts w:cs="Arial"/>
                <w:b/>
              </w:rPr>
            </w:pPr>
            <w:r w:rsidRPr="00CB7752">
              <w:rPr>
                <w:rFonts w:cs="Arial"/>
                <w:b/>
              </w:rPr>
              <w:t>ASI</w:t>
            </w:r>
          </w:p>
          <w:p w14:paraId="3339B39F" w14:textId="470B0575" w:rsidR="00A43F26" w:rsidRPr="00CB7752" w:rsidRDefault="00A43F26" w:rsidP="00CB7752">
            <w:pPr>
              <w:pStyle w:val="BodyText"/>
              <w:rPr>
                <w:rFonts w:cs="Arial"/>
                <w:b/>
              </w:rPr>
            </w:pPr>
            <w:r>
              <w:rPr>
                <w:rFonts w:cs="Arial"/>
                <w:b/>
              </w:rPr>
              <w:t>ASC</w:t>
            </w:r>
          </w:p>
        </w:tc>
        <w:tc>
          <w:tcPr>
            <w:tcW w:w="5528" w:type="dxa"/>
            <w:shd w:val="clear" w:color="auto" w:fill="auto"/>
          </w:tcPr>
          <w:p w14:paraId="529E65EE" w14:textId="346A4DC5" w:rsidR="00A43F26" w:rsidRDefault="00A43F26" w:rsidP="00CB7752">
            <w:pPr>
              <w:pStyle w:val="BodyText"/>
              <w:rPr>
                <w:rFonts w:cs="Arial"/>
              </w:rPr>
            </w:pPr>
            <w:r>
              <w:rPr>
                <w:rFonts w:cs="Arial"/>
              </w:rPr>
              <w:t>ARMOUR Centre</w:t>
            </w:r>
          </w:p>
          <w:p w14:paraId="44BE9CDB" w14:textId="3DDFED46" w:rsidR="002423C3" w:rsidRDefault="002423C3" w:rsidP="00CB7752">
            <w:pPr>
              <w:pStyle w:val="BodyText"/>
              <w:rPr>
                <w:rFonts w:cs="Arial"/>
              </w:rPr>
            </w:pPr>
            <w:r w:rsidRPr="00F42BE1">
              <w:rPr>
                <w:rFonts w:cs="Arial"/>
              </w:rPr>
              <w:t>Assistant Senior Instructor</w:t>
            </w:r>
          </w:p>
          <w:p w14:paraId="47AC96EE" w14:textId="27E08843" w:rsidR="00A43F26" w:rsidRPr="00F42BE1" w:rsidRDefault="00A43F26" w:rsidP="00CB7752">
            <w:pPr>
              <w:pStyle w:val="BodyText"/>
              <w:rPr>
                <w:rFonts w:cs="Arial"/>
              </w:rPr>
            </w:pPr>
            <w:r>
              <w:rPr>
                <w:rFonts w:cs="Arial"/>
              </w:rPr>
              <w:t>ARMOUR Centre (ARMCEN) Support Contract (ASC)</w:t>
            </w:r>
          </w:p>
        </w:tc>
      </w:tr>
      <w:tr w:rsidR="00F42BE1" w:rsidRPr="00F42BE1" w14:paraId="3070904E" w14:textId="77777777" w:rsidTr="002423C3">
        <w:tc>
          <w:tcPr>
            <w:tcW w:w="2835" w:type="dxa"/>
            <w:shd w:val="clear" w:color="auto" w:fill="auto"/>
          </w:tcPr>
          <w:p w14:paraId="49BE3F16" w14:textId="77777777" w:rsidR="002423C3" w:rsidRPr="00CB7752" w:rsidRDefault="002423C3" w:rsidP="00CB7752">
            <w:pPr>
              <w:pStyle w:val="BodyText"/>
              <w:rPr>
                <w:rFonts w:cs="Arial"/>
                <w:b/>
              </w:rPr>
            </w:pPr>
            <w:r w:rsidRPr="00CB7752">
              <w:rPr>
                <w:rFonts w:cs="Arial"/>
                <w:b/>
              </w:rPr>
              <w:t>ASLS</w:t>
            </w:r>
          </w:p>
        </w:tc>
        <w:tc>
          <w:tcPr>
            <w:tcW w:w="5528" w:type="dxa"/>
            <w:shd w:val="clear" w:color="auto" w:fill="auto"/>
          </w:tcPr>
          <w:p w14:paraId="22870251" w14:textId="77777777" w:rsidR="002423C3" w:rsidRPr="00F42BE1" w:rsidRDefault="002423C3" w:rsidP="00CB7752">
            <w:pPr>
              <w:pStyle w:val="BodyText"/>
              <w:rPr>
                <w:rFonts w:cs="Arial"/>
              </w:rPr>
            </w:pPr>
            <w:r w:rsidRPr="00F42BE1">
              <w:rPr>
                <w:rFonts w:cs="Arial"/>
              </w:rPr>
              <w:t xml:space="preserve">ARITC Schools Leadership Support </w:t>
            </w:r>
          </w:p>
        </w:tc>
      </w:tr>
      <w:tr w:rsidR="00F42BE1" w:rsidRPr="00F42BE1" w14:paraId="5FE9DDB7" w14:textId="77777777" w:rsidTr="002423C3">
        <w:tc>
          <w:tcPr>
            <w:tcW w:w="2835" w:type="dxa"/>
            <w:shd w:val="clear" w:color="auto" w:fill="auto"/>
          </w:tcPr>
          <w:p w14:paraId="79E0D155" w14:textId="77777777" w:rsidR="002423C3" w:rsidRPr="00CB7752" w:rsidRDefault="002423C3" w:rsidP="00CB7752">
            <w:pPr>
              <w:pStyle w:val="BodyText"/>
              <w:rPr>
                <w:rFonts w:cs="Arial"/>
                <w:b/>
              </w:rPr>
            </w:pPr>
            <w:r w:rsidRPr="00CB7752">
              <w:rPr>
                <w:rFonts w:cs="Arial"/>
                <w:b/>
              </w:rPr>
              <w:lastRenderedPageBreak/>
              <w:t>ATO</w:t>
            </w:r>
          </w:p>
        </w:tc>
        <w:tc>
          <w:tcPr>
            <w:tcW w:w="5528" w:type="dxa"/>
            <w:shd w:val="clear" w:color="auto" w:fill="auto"/>
          </w:tcPr>
          <w:p w14:paraId="40CBA79C" w14:textId="77777777" w:rsidR="002423C3" w:rsidRPr="00F42BE1" w:rsidRDefault="002423C3" w:rsidP="00CB7752">
            <w:pPr>
              <w:pStyle w:val="BodyText"/>
              <w:rPr>
                <w:rFonts w:cs="Arial"/>
              </w:rPr>
            </w:pPr>
            <w:r w:rsidRPr="00F42BE1">
              <w:rPr>
                <w:rFonts w:cs="Arial"/>
              </w:rPr>
              <w:t xml:space="preserve">Ammunition Technical Officer </w:t>
            </w:r>
          </w:p>
        </w:tc>
      </w:tr>
      <w:tr w:rsidR="00F42BE1" w:rsidRPr="00F42BE1" w14:paraId="69057A12" w14:textId="77777777" w:rsidTr="002423C3">
        <w:tc>
          <w:tcPr>
            <w:tcW w:w="2835" w:type="dxa"/>
            <w:shd w:val="clear" w:color="auto" w:fill="auto"/>
          </w:tcPr>
          <w:p w14:paraId="29EBB1B7" w14:textId="77777777" w:rsidR="002423C3" w:rsidRPr="00CB7752" w:rsidRDefault="002423C3" w:rsidP="00CB7752">
            <w:pPr>
              <w:pStyle w:val="BodyText"/>
              <w:rPr>
                <w:rFonts w:cs="Arial"/>
                <w:b/>
              </w:rPr>
            </w:pPr>
            <w:r w:rsidRPr="00CB7752">
              <w:rPr>
                <w:rFonts w:cs="Arial"/>
                <w:b/>
              </w:rPr>
              <w:t>ATUD</w:t>
            </w:r>
          </w:p>
        </w:tc>
        <w:tc>
          <w:tcPr>
            <w:tcW w:w="5528" w:type="dxa"/>
            <w:shd w:val="clear" w:color="auto" w:fill="auto"/>
          </w:tcPr>
          <w:p w14:paraId="520D7319" w14:textId="77777777" w:rsidR="002423C3" w:rsidRPr="00F42BE1" w:rsidRDefault="002423C3" w:rsidP="00CB7752">
            <w:pPr>
              <w:pStyle w:val="BodyText"/>
              <w:rPr>
                <w:rFonts w:cs="Arial"/>
              </w:rPr>
            </w:pPr>
            <w:r w:rsidRPr="00F42BE1">
              <w:rPr>
                <w:rFonts w:cs="Arial"/>
              </w:rPr>
              <w:t>Authority to Use Documentation</w:t>
            </w:r>
          </w:p>
        </w:tc>
      </w:tr>
      <w:tr w:rsidR="00F42BE1" w:rsidRPr="00F42BE1" w14:paraId="34C5D1FA" w14:textId="77777777" w:rsidTr="002423C3">
        <w:tc>
          <w:tcPr>
            <w:tcW w:w="2835" w:type="dxa"/>
            <w:shd w:val="clear" w:color="auto" w:fill="auto"/>
          </w:tcPr>
          <w:p w14:paraId="1228E546" w14:textId="77777777" w:rsidR="002423C3" w:rsidRPr="00CB7752" w:rsidRDefault="002423C3" w:rsidP="00CB7752">
            <w:pPr>
              <w:pStyle w:val="BodyText"/>
              <w:rPr>
                <w:rFonts w:cs="Arial"/>
                <w:b/>
              </w:rPr>
            </w:pPr>
            <w:r w:rsidRPr="00CB7752">
              <w:rPr>
                <w:rFonts w:cs="Arial"/>
                <w:b/>
              </w:rPr>
              <w:t>ATWO</w:t>
            </w:r>
          </w:p>
        </w:tc>
        <w:tc>
          <w:tcPr>
            <w:tcW w:w="5528" w:type="dxa"/>
            <w:shd w:val="clear" w:color="auto" w:fill="auto"/>
          </w:tcPr>
          <w:p w14:paraId="45F07503" w14:textId="77777777" w:rsidR="002423C3" w:rsidRPr="00F42BE1" w:rsidRDefault="002423C3" w:rsidP="00CB7752">
            <w:pPr>
              <w:pStyle w:val="BodyText"/>
              <w:rPr>
                <w:rFonts w:cs="Arial"/>
              </w:rPr>
            </w:pPr>
            <w:r w:rsidRPr="00F42BE1">
              <w:rPr>
                <w:rFonts w:cs="Arial"/>
              </w:rPr>
              <w:t xml:space="preserve">Ammunition Technical Warrant Officer </w:t>
            </w:r>
          </w:p>
        </w:tc>
      </w:tr>
      <w:tr w:rsidR="00F42BE1" w:rsidRPr="00F42BE1" w14:paraId="257EECB3" w14:textId="77777777" w:rsidTr="002423C3">
        <w:tc>
          <w:tcPr>
            <w:tcW w:w="2835" w:type="dxa"/>
            <w:shd w:val="clear" w:color="auto" w:fill="auto"/>
          </w:tcPr>
          <w:p w14:paraId="36599DEE" w14:textId="77777777" w:rsidR="002423C3" w:rsidRPr="00CB7752" w:rsidRDefault="002423C3" w:rsidP="00CB7752">
            <w:pPr>
              <w:pStyle w:val="BodyText"/>
              <w:rPr>
                <w:rFonts w:cs="Arial"/>
                <w:b/>
              </w:rPr>
            </w:pPr>
            <w:r w:rsidRPr="00CB7752">
              <w:rPr>
                <w:rFonts w:cs="Arial"/>
                <w:b/>
              </w:rPr>
              <w:t>AV</w:t>
            </w:r>
          </w:p>
        </w:tc>
        <w:tc>
          <w:tcPr>
            <w:tcW w:w="5528" w:type="dxa"/>
            <w:shd w:val="clear" w:color="auto" w:fill="auto"/>
          </w:tcPr>
          <w:p w14:paraId="270C7F5D" w14:textId="342CDFA0" w:rsidR="002423C3" w:rsidRPr="00F42BE1" w:rsidRDefault="002423C3" w:rsidP="00CB7752">
            <w:pPr>
              <w:pStyle w:val="BodyText"/>
              <w:rPr>
                <w:rFonts w:cs="Arial"/>
              </w:rPr>
            </w:pPr>
            <w:r w:rsidRPr="00F42BE1">
              <w:rPr>
                <w:rFonts w:cs="Arial"/>
              </w:rPr>
              <w:t>Audio Visual</w:t>
            </w:r>
          </w:p>
        </w:tc>
      </w:tr>
      <w:tr w:rsidR="00F42BE1" w:rsidRPr="00F42BE1" w14:paraId="45B12AEE" w14:textId="77777777" w:rsidTr="002423C3">
        <w:tc>
          <w:tcPr>
            <w:tcW w:w="2835" w:type="dxa"/>
            <w:shd w:val="clear" w:color="auto" w:fill="auto"/>
          </w:tcPr>
          <w:p w14:paraId="114B67AC" w14:textId="77777777" w:rsidR="002423C3" w:rsidRPr="00CB7752" w:rsidRDefault="002423C3" w:rsidP="00CB7752">
            <w:pPr>
              <w:pStyle w:val="BodyText"/>
              <w:rPr>
                <w:rFonts w:cs="Arial"/>
                <w:b/>
              </w:rPr>
            </w:pPr>
            <w:r w:rsidRPr="00CB7752">
              <w:rPr>
                <w:rFonts w:cs="Arial"/>
                <w:b/>
              </w:rPr>
              <w:t>AVSO</w:t>
            </w:r>
          </w:p>
        </w:tc>
        <w:tc>
          <w:tcPr>
            <w:tcW w:w="5528" w:type="dxa"/>
            <w:shd w:val="clear" w:color="auto" w:fill="auto"/>
          </w:tcPr>
          <w:p w14:paraId="14D4E064" w14:textId="77777777" w:rsidR="002423C3" w:rsidRPr="00F42BE1" w:rsidRDefault="002423C3" w:rsidP="00CB7752">
            <w:pPr>
              <w:pStyle w:val="BodyText"/>
              <w:rPr>
                <w:rFonts w:cs="Arial"/>
              </w:rPr>
            </w:pPr>
            <w:proofErr w:type="spellStart"/>
            <w:r w:rsidRPr="00F42BE1">
              <w:rPr>
                <w:rFonts w:cs="Arial"/>
              </w:rPr>
              <w:t>Armoured</w:t>
            </w:r>
            <w:proofErr w:type="spellEnd"/>
            <w:r w:rsidRPr="00F42BE1">
              <w:rPr>
                <w:rFonts w:cs="Arial"/>
              </w:rPr>
              <w:t xml:space="preserve"> Vehicles Standing Orders</w:t>
            </w:r>
          </w:p>
        </w:tc>
      </w:tr>
      <w:tr w:rsidR="00F42BE1" w:rsidRPr="00F42BE1" w14:paraId="5FAEE406" w14:textId="77777777" w:rsidTr="002423C3">
        <w:tc>
          <w:tcPr>
            <w:tcW w:w="2835" w:type="dxa"/>
            <w:shd w:val="clear" w:color="auto" w:fill="auto"/>
          </w:tcPr>
          <w:p w14:paraId="38C8B4B1" w14:textId="77777777" w:rsidR="002423C3" w:rsidRPr="00CB7752" w:rsidRDefault="002423C3" w:rsidP="00CB7752">
            <w:pPr>
              <w:pStyle w:val="BodyText"/>
              <w:rPr>
                <w:rFonts w:cs="Arial"/>
                <w:b/>
              </w:rPr>
            </w:pPr>
            <w:r w:rsidRPr="00CB7752">
              <w:rPr>
                <w:rFonts w:cs="Arial"/>
                <w:b/>
              </w:rPr>
              <w:t>B Vehicles</w:t>
            </w:r>
          </w:p>
        </w:tc>
        <w:tc>
          <w:tcPr>
            <w:tcW w:w="5528" w:type="dxa"/>
            <w:shd w:val="clear" w:color="auto" w:fill="auto"/>
          </w:tcPr>
          <w:p w14:paraId="06C8C80A" w14:textId="77777777" w:rsidR="002423C3" w:rsidRPr="00F42BE1" w:rsidRDefault="002423C3" w:rsidP="00CB7752">
            <w:pPr>
              <w:pStyle w:val="BodyText"/>
              <w:rPr>
                <w:rFonts w:cs="Arial"/>
              </w:rPr>
            </w:pPr>
            <w:r w:rsidRPr="00F42BE1">
              <w:rPr>
                <w:rFonts w:cs="Arial"/>
              </w:rPr>
              <w:t>Land rovers, Trucks and soft topped vehicles</w:t>
            </w:r>
          </w:p>
        </w:tc>
      </w:tr>
      <w:tr w:rsidR="00F42BE1" w:rsidRPr="00F42BE1" w14:paraId="4052AB47" w14:textId="77777777" w:rsidTr="002423C3">
        <w:tc>
          <w:tcPr>
            <w:tcW w:w="2835" w:type="dxa"/>
            <w:shd w:val="clear" w:color="auto" w:fill="auto"/>
          </w:tcPr>
          <w:p w14:paraId="536EA374" w14:textId="77777777" w:rsidR="002423C3" w:rsidRPr="00CB7752" w:rsidRDefault="002423C3" w:rsidP="00CB7752">
            <w:pPr>
              <w:pStyle w:val="BodyText"/>
              <w:rPr>
                <w:rFonts w:cs="Arial"/>
                <w:b/>
              </w:rPr>
            </w:pPr>
            <w:r w:rsidRPr="00CB7752">
              <w:rPr>
                <w:rFonts w:cs="Arial"/>
                <w:b/>
              </w:rPr>
              <w:t>BAE</w:t>
            </w:r>
          </w:p>
        </w:tc>
        <w:tc>
          <w:tcPr>
            <w:tcW w:w="5528" w:type="dxa"/>
            <w:shd w:val="clear" w:color="auto" w:fill="auto"/>
          </w:tcPr>
          <w:p w14:paraId="56817AD9" w14:textId="77777777" w:rsidR="002423C3" w:rsidRPr="00F42BE1" w:rsidRDefault="002423C3" w:rsidP="00CB7752">
            <w:pPr>
              <w:pStyle w:val="BodyText"/>
              <w:rPr>
                <w:rFonts w:cs="Arial"/>
              </w:rPr>
            </w:pPr>
            <w:r w:rsidRPr="00F42BE1">
              <w:rPr>
                <w:rFonts w:cs="Arial"/>
              </w:rPr>
              <w:t>BAE Systems plc</w:t>
            </w:r>
          </w:p>
        </w:tc>
      </w:tr>
      <w:tr w:rsidR="00F42BE1" w:rsidRPr="00F42BE1" w14:paraId="721E805C" w14:textId="77777777" w:rsidTr="002423C3">
        <w:tc>
          <w:tcPr>
            <w:tcW w:w="2835" w:type="dxa"/>
            <w:shd w:val="clear" w:color="auto" w:fill="auto"/>
          </w:tcPr>
          <w:p w14:paraId="3E819178" w14:textId="77777777" w:rsidR="002423C3" w:rsidRPr="00CB7752" w:rsidRDefault="002423C3" w:rsidP="00CB7752">
            <w:pPr>
              <w:pStyle w:val="BodyText"/>
              <w:rPr>
                <w:rFonts w:cs="Arial"/>
                <w:b/>
              </w:rPr>
            </w:pPr>
            <w:r w:rsidRPr="00CB7752">
              <w:rPr>
                <w:rFonts w:cs="Arial"/>
                <w:b/>
              </w:rPr>
              <w:t>BCDR</w:t>
            </w:r>
          </w:p>
        </w:tc>
        <w:tc>
          <w:tcPr>
            <w:tcW w:w="5528" w:type="dxa"/>
            <w:shd w:val="clear" w:color="auto" w:fill="auto"/>
          </w:tcPr>
          <w:p w14:paraId="0BB677CC" w14:textId="77777777" w:rsidR="002423C3" w:rsidRPr="00F42BE1" w:rsidRDefault="002423C3" w:rsidP="00CB7752">
            <w:pPr>
              <w:pStyle w:val="BodyText"/>
              <w:rPr>
                <w:rFonts w:cs="Arial"/>
              </w:rPr>
            </w:pPr>
            <w:r w:rsidRPr="00F42BE1">
              <w:rPr>
                <w:rFonts w:cs="Arial"/>
              </w:rPr>
              <w:t>Business Continuity and Disaster Recovery</w:t>
            </w:r>
          </w:p>
        </w:tc>
      </w:tr>
      <w:tr w:rsidR="00F42BE1" w:rsidRPr="00F42BE1" w14:paraId="5EFADDCA" w14:textId="77777777" w:rsidTr="002423C3">
        <w:tc>
          <w:tcPr>
            <w:tcW w:w="2835" w:type="dxa"/>
            <w:shd w:val="clear" w:color="auto" w:fill="auto"/>
          </w:tcPr>
          <w:p w14:paraId="172F2C8E" w14:textId="77777777" w:rsidR="002423C3" w:rsidRPr="00CB7752" w:rsidRDefault="002423C3" w:rsidP="00CB7752">
            <w:pPr>
              <w:pStyle w:val="BodyText"/>
              <w:rPr>
                <w:rFonts w:cs="Arial"/>
                <w:b/>
              </w:rPr>
            </w:pPr>
            <w:r w:rsidRPr="00CB7752">
              <w:rPr>
                <w:rFonts w:cs="Arial"/>
                <w:b/>
              </w:rPr>
              <w:t>BDSG</w:t>
            </w:r>
          </w:p>
        </w:tc>
        <w:tc>
          <w:tcPr>
            <w:tcW w:w="5528" w:type="dxa"/>
            <w:shd w:val="clear" w:color="auto" w:fill="auto"/>
          </w:tcPr>
          <w:p w14:paraId="07CD030E" w14:textId="77777777" w:rsidR="002423C3" w:rsidRPr="00F42BE1" w:rsidRDefault="002423C3" w:rsidP="00CB7752">
            <w:pPr>
              <w:pStyle w:val="BodyText"/>
              <w:rPr>
                <w:rFonts w:cs="Arial"/>
              </w:rPr>
            </w:pPr>
            <w:r w:rsidRPr="00F42BE1">
              <w:rPr>
                <w:rFonts w:cs="Arial"/>
              </w:rPr>
              <w:t>Babcock Defence Support Group</w:t>
            </w:r>
          </w:p>
        </w:tc>
      </w:tr>
      <w:tr w:rsidR="00F42BE1" w:rsidRPr="00F42BE1" w14:paraId="04980DCE" w14:textId="77777777" w:rsidTr="002423C3">
        <w:tc>
          <w:tcPr>
            <w:tcW w:w="2835" w:type="dxa"/>
            <w:shd w:val="clear" w:color="auto" w:fill="auto"/>
          </w:tcPr>
          <w:p w14:paraId="591B86F1" w14:textId="77777777" w:rsidR="002423C3" w:rsidRPr="00CB7752" w:rsidRDefault="002423C3" w:rsidP="00CB7752">
            <w:pPr>
              <w:pStyle w:val="BodyText"/>
              <w:rPr>
                <w:rFonts w:cs="Arial"/>
                <w:b/>
              </w:rPr>
            </w:pPr>
            <w:r w:rsidRPr="00CB7752">
              <w:rPr>
                <w:rFonts w:cs="Arial"/>
                <w:b/>
              </w:rPr>
              <w:t>BER</w:t>
            </w:r>
          </w:p>
        </w:tc>
        <w:tc>
          <w:tcPr>
            <w:tcW w:w="5528" w:type="dxa"/>
            <w:shd w:val="clear" w:color="auto" w:fill="auto"/>
          </w:tcPr>
          <w:p w14:paraId="1014AF5C" w14:textId="77777777" w:rsidR="002423C3" w:rsidRPr="00F42BE1" w:rsidRDefault="002423C3" w:rsidP="00CB7752">
            <w:pPr>
              <w:pStyle w:val="BodyText"/>
              <w:rPr>
                <w:rFonts w:cs="Arial"/>
              </w:rPr>
            </w:pPr>
            <w:r w:rsidRPr="00F42BE1">
              <w:rPr>
                <w:rFonts w:cs="Arial"/>
              </w:rPr>
              <w:t xml:space="preserve">Beyond Economic Repair </w:t>
            </w:r>
          </w:p>
        </w:tc>
      </w:tr>
      <w:tr w:rsidR="00F42BE1" w:rsidRPr="00F42BE1" w14:paraId="3FCA756A" w14:textId="77777777" w:rsidTr="002423C3">
        <w:tc>
          <w:tcPr>
            <w:tcW w:w="2835" w:type="dxa"/>
            <w:shd w:val="clear" w:color="auto" w:fill="auto"/>
          </w:tcPr>
          <w:p w14:paraId="58563FD9" w14:textId="77777777" w:rsidR="002423C3" w:rsidRPr="00CB7752" w:rsidRDefault="002423C3" w:rsidP="00CB7752">
            <w:pPr>
              <w:pStyle w:val="BodyText"/>
              <w:rPr>
                <w:rFonts w:cs="Arial"/>
                <w:b/>
              </w:rPr>
            </w:pPr>
            <w:r w:rsidRPr="00CB7752">
              <w:rPr>
                <w:rFonts w:cs="Arial"/>
                <w:b/>
              </w:rPr>
              <w:t>BTA</w:t>
            </w:r>
          </w:p>
        </w:tc>
        <w:tc>
          <w:tcPr>
            <w:tcW w:w="5528" w:type="dxa"/>
            <w:shd w:val="clear" w:color="auto" w:fill="auto"/>
          </w:tcPr>
          <w:p w14:paraId="7FDC4185" w14:textId="77777777" w:rsidR="002423C3" w:rsidRPr="00F42BE1" w:rsidRDefault="002423C3" w:rsidP="00CB7752">
            <w:pPr>
              <w:pStyle w:val="BodyText"/>
              <w:rPr>
                <w:rFonts w:cs="Arial"/>
              </w:rPr>
            </w:pPr>
            <w:proofErr w:type="spellStart"/>
            <w:r w:rsidRPr="00F42BE1">
              <w:rPr>
                <w:rFonts w:cs="Arial"/>
              </w:rPr>
              <w:t>Bovington</w:t>
            </w:r>
            <w:proofErr w:type="spellEnd"/>
            <w:r w:rsidRPr="00F42BE1">
              <w:rPr>
                <w:rFonts w:cs="Arial"/>
              </w:rPr>
              <w:t xml:space="preserve"> Training Area</w:t>
            </w:r>
          </w:p>
        </w:tc>
      </w:tr>
      <w:tr w:rsidR="00F42BE1" w:rsidRPr="00F42BE1" w14:paraId="3FD07162" w14:textId="77777777" w:rsidTr="002423C3">
        <w:tc>
          <w:tcPr>
            <w:tcW w:w="2835" w:type="dxa"/>
            <w:shd w:val="clear" w:color="auto" w:fill="auto"/>
          </w:tcPr>
          <w:p w14:paraId="55074523" w14:textId="77777777" w:rsidR="002423C3" w:rsidRPr="00CB7752" w:rsidRDefault="002423C3" w:rsidP="00CB7752">
            <w:pPr>
              <w:pStyle w:val="BodyText"/>
              <w:rPr>
                <w:rFonts w:cs="Arial"/>
                <w:b/>
              </w:rPr>
            </w:pPr>
            <w:r w:rsidRPr="00CB7752">
              <w:rPr>
                <w:rFonts w:cs="Arial"/>
                <w:b/>
              </w:rPr>
              <w:t>CA</w:t>
            </w:r>
          </w:p>
        </w:tc>
        <w:tc>
          <w:tcPr>
            <w:tcW w:w="5528" w:type="dxa"/>
            <w:shd w:val="clear" w:color="auto" w:fill="auto"/>
          </w:tcPr>
          <w:p w14:paraId="12F4438F" w14:textId="77777777" w:rsidR="002423C3" w:rsidRPr="00F42BE1" w:rsidRDefault="002423C3" w:rsidP="00CB7752">
            <w:pPr>
              <w:pStyle w:val="BodyText"/>
              <w:rPr>
                <w:rFonts w:cs="Arial"/>
              </w:rPr>
            </w:pPr>
            <w:r w:rsidRPr="00F42BE1">
              <w:rPr>
                <w:rFonts w:cs="Arial"/>
              </w:rPr>
              <w:t>Continuous Assessment</w:t>
            </w:r>
          </w:p>
        </w:tc>
      </w:tr>
      <w:tr w:rsidR="00F42BE1" w:rsidRPr="00F42BE1" w14:paraId="1B264AAC" w14:textId="77777777" w:rsidTr="002423C3">
        <w:tc>
          <w:tcPr>
            <w:tcW w:w="2835" w:type="dxa"/>
            <w:shd w:val="clear" w:color="auto" w:fill="auto"/>
          </w:tcPr>
          <w:p w14:paraId="3A9A8B6D" w14:textId="77777777" w:rsidR="002423C3" w:rsidRPr="00CB7752" w:rsidRDefault="002423C3" w:rsidP="00CB7752">
            <w:pPr>
              <w:pStyle w:val="BodyText"/>
              <w:rPr>
                <w:rFonts w:cs="Arial"/>
                <w:b/>
              </w:rPr>
            </w:pPr>
            <w:r w:rsidRPr="00CB7752">
              <w:rPr>
                <w:rFonts w:cs="Arial"/>
                <w:b/>
              </w:rPr>
              <w:t>CAV</w:t>
            </w:r>
          </w:p>
        </w:tc>
        <w:tc>
          <w:tcPr>
            <w:tcW w:w="5528" w:type="dxa"/>
            <w:shd w:val="clear" w:color="auto" w:fill="auto"/>
          </w:tcPr>
          <w:p w14:paraId="55E3B1BC" w14:textId="77777777" w:rsidR="002423C3" w:rsidRPr="00F42BE1" w:rsidRDefault="002423C3" w:rsidP="00CB7752">
            <w:pPr>
              <w:pStyle w:val="BodyText"/>
              <w:rPr>
                <w:rFonts w:cs="Arial"/>
              </w:rPr>
            </w:pPr>
            <w:r w:rsidRPr="00F42BE1">
              <w:rPr>
                <w:rFonts w:cs="Arial"/>
              </w:rPr>
              <w:t>Cavalry</w:t>
            </w:r>
          </w:p>
        </w:tc>
      </w:tr>
      <w:tr w:rsidR="00F42BE1" w:rsidRPr="00F42BE1" w14:paraId="0409CC60" w14:textId="77777777" w:rsidTr="002423C3">
        <w:tc>
          <w:tcPr>
            <w:tcW w:w="2835" w:type="dxa"/>
            <w:shd w:val="clear" w:color="auto" w:fill="auto"/>
          </w:tcPr>
          <w:p w14:paraId="270B6601" w14:textId="77777777" w:rsidR="002423C3" w:rsidRPr="00CB7752" w:rsidRDefault="002423C3" w:rsidP="00CB7752">
            <w:pPr>
              <w:pStyle w:val="BodyText"/>
              <w:rPr>
                <w:rFonts w:cs="Arial"/>
                <w:b/>
              </w:rPr>
            </w:pPr>
            <w:r w:rsidRPr="00CB7752">
              <w:rPr>
                <w:rFonts w:cs="Arial"/>
                <w:b/>
              </w:rPr>
              <w:t>CBT</w:t>
            </w:r>
          </w:p>
        </w:tc>
        <w:tc>
          <w:tcPr>
            <w:tcW w:w="5528" w:type="dxa"/>
            <w:shd w:val="clear" w:color="auto" w:fill="auto"/>
          </w:tcPr>
          <w:p w14:paraId="7B54ECB5" w14:textId="77777777" w:rsidR="002423C3" w:rsidRPr="00F42BE1" w:rsidRDefault="002423C3" w:rsidP="00CB7752">
            <w:pPr>
              <w:pStyle w:val="BodyText"/>
              <w:rPr>
                <w:rFonts w:cs="Arial"/>
              </w:rPr>
            </w:pPr>
            <w:r w:rsidRPr="00F42BE1">
              <w:rPr>
                <w:rFonts w:cs="Arial"/>
              </w:rPr>
              <w:t>Computer Based Trainer/Training</w:t>
            </w:r>
          </w:p>
        </w:tc>
      </w:tr>
      <w:tr w:rsidR="00F42BE1" w:rsidRPr="00F42BE1" w14:paraId="256A2F1A" w14:textId="77777777" w:rsidTr="002423C3">
        <w:tc>
          <w:tcPr>
            <w:tcW w:w="2835" w:type="dxa"/>
            <w:shd w:val="clear" w:color="auto" w:fill="auto"/>
          </w:tcPr>
          <w:p w14:paraId="06F232A7" w14:textId="77777777" w:rsidR="002423C3" w:rsidRPr="00CB7752" w:rsidRDefault="002423C3" w:rsidP="00CB7752">
            <w:pPr>
              <w:pStyle w:val="BodyText"/>
              <w:rPr>
                <w:rFonts w:cs="Arial"/>
                <w:b/>
              </w:rPr>
            </w:pPr>
            <w:proofErr w:type="spellStart"/>
            <w:r w:rsidRPr="00CB7752">
              <w:rPr>
                <w:rFonts w:cs="Arial"/>
                <w:b/>
              </w:rPr>
              <w:t>Cbt</w:t>
            </w:r>
            <w:proofErr w:type="spellEnd"/>
          </w:p>
        </w:tc>
        <w:tc>
          <w:tcPr>
            <w:tcW w:w="5528" w:type="dxa"/>
            <w:shd w:val="clear" w:color="auto" w:fill="auto"/>
          </w:tcPr>
          <w:p w14:paraId="148DF7DA" w14:textId="77777777" w:rsidR="002423C3" w:rsidRPr="00F42BE1" w:rsidRDefault="002423C3" w:rsidP="00CB7752">
            <w:pPr>
              <w:pStyle w:val="BodyText"/>
              <w:rPr>
                <w:rFonts w:cs="Arial"/>
              </w:rPr>
            </w:pPr>
            <w:r w:rsidRPr="00F42BE1">
              <w:rPr>
                <w:rFonts w:cs="Arial"/>
              </w:rPr>
              <w:t>Combat</w:t>
            </w:r>
          </w:p>
        </w:tc>
      </w:tr>
      <w:tr w:rsidR="00F42BE1" w:rsidRPr="00F42BE1" w14:paraId="5D53B606" w14:textId="77777777" w:rsidTr="002423C3">
        <w:tc>
          <w:tcPr>
            <w:tcW w:w="2835" w:type="dxa"/>
            <w:shd w:val="clear" w:color="auto" w:fill="auto"/>
          </w:tcPr>
          <w:p w14:paraId="759DC82B" w14:textId="77777777" w:rsidR="002423C3" w:rsidRPr="00CB7752" w:rsidRDefault="002423C3" w:rsidP="00CB7752">
            <w:pPr>
              <w:pStyle w:val="BodyText"/>
              <w:rPr>
                <w:rFonts w:cs="Arial"/>
                <w:b/>
              </w:rPr>
            </w:pPr>
            <w:r w:rsidRPr="00CB7752">
              <w:rPr>
                <w:rFonts w:cs="Arial"/>
                <w:b/>
              </w:rPr>
              <w:t>CES</w:t>
            </w:r>
          </w:p>
        </w:tc>
        <w:tc>
          <w:tcPr>
            <w:tcW w:w="5528" w:type="dxa"/>
            <w:shd w:val="clear" w:color="auto" w:fill="auto"/>
          </w:tcPr>
          <w:p w14:paraId="4114FDA7" w14:textId="77777777" w:rsidR="002423C3" w:rsidRPr="00F42BE1" w:rsidRDefault="002423C3" w:rsidP="00CB7752">
            <w:pPr>
              <w:pStyle w:val="BodyText"/>
              <w:rPr>
                <w:rFonts w:cs="Arial"/>
              </w:rPr>
            </w:pPr>
            <w:r w:rsidRPr="00F42BE1">
              <w:rPr>
                <w:rFonts w:cs="Arial"/>
              </w:rPr>
              <w:t>Complete Equipment Schedules</w:t>
            </w:r>
          </w:p>
        </w:tc>
      </w:tr>
      <w:tr w:rsidR="00F42BE1" w:rsidRPr="00F42BE1" w14:paraId="72E2467E" w14:textId="77777777" w:rsidTr="002423C3">
        <w:tc>
          <w:tcPr>
            <w:tcW w:w="2835" w:type="dxa"/>
            <w:shd w:val="clear" w:color="auto" w:fill="auto"/>
          </w:tcPr>
          <w:p w14:paraId="6F7AF385" w14:textId="77777777" w:rsidR="002423C3" w:rsidRPr="00CB7752" w:rsidRDefault="002423C3" w:rsidP="00CB7752">
            <w:pPr>
              <w:pStyle w:val="BodyText"/>
              <w:rPr>
                <w:rFonts w:cs="Arial"/>
                <w:b/>
              </w:rPr>
            </w:pPr>
            <w:r w:rsidRPr="00CB7752">
              <w:rPr>
                <w:rFonts w:cs="Arial"/>
                <w:b/>
              </w:rPr>
              <w:t>CF</w:t>
            </w:r>
          </w:p>
        </w:tc>
        <w:tc>
          <w:tcPr>
            <w:tcW w:w="5528" w:type="dxa"/>
            <w:shd w:val="clear" w:color="auto" w:fill="auto"/>
          </w:tcPr>
          <w:p w14:paraId="5ADD325F" w14:textId="77777777" w:rsidR="002423C3" w:rsidRPr="00F42BE1" w:rsidRDefault="002423C3" w:rsidP="00CB7752">
            <w:pPr>
              <w:pStyle w:val="BodyText"/>
              <w:rPr>
                <w:rFonts w:cs="Arial"/>
              </w:rPr>
            </w:pPr>
            <w:r w:rsidRPr="00F42BE1">
              <w:rPr>
                <w:rFonts w:cs="Arial"/>
              </w:rPr>
              <w:t>Course Folders</w:t>
            </w:r>
          </w:p>
        </w:tc>
      </w:tr>
      <w:tr w:rsidR="00F42BE1" w:rsidRPr="00F42BE1" w14:paraId="277E7E10" w14:textId="77777777" w:rsidTr="002423C3">
        <w:tc>
          <w:tcPr>
            <w:tcW w:w="2835" w:type="dxa"/>
            <w:shd w:val="clear" w:color="auto" w:fill="auto"/>
          </w:tcPr>
          <w:p w14:paraId="6DB743C3" w14:textId="77777777" w:rsidR="002423C3" w:rsidRPr="00CB7752" w:rsidRDefault="002423C3" w:rsidP="00CB7752">
            <w:pPr>
              <w:pStyle w:val="BodyText"/>
              <w:rPr>
                <w:rFonts w:cs="Arial"/>
                <w:b/>
              </w:rPr>
            </w:pPr>
            <w:r w:rsidRPr="00CB7752">
              <w:rPr>
                <w:rFonts w:cs="Arial"/>
                <w:b/>
              </w:rPr>
              <w:t>CFE</w:t>
            </w:r>
          </w:p>
        </w:tc>
        <w:tc>
          <w:tcPr>
            <w:tcW w:w="5528" w:type="dxa"/>
            <w:shd w:val="clear" w:color="auto" w:fill="auto"/>
          </w:tcPr>
          <w:p w14:paraId="2AAF7093" w14:textId="77777777" w:rsidR="002423C3" w:rsidRPr="00F42BE1" w:rsidRDefault="002423C3" w:rsidP="00CB7752">
            <w:pPr>
              <w:pStyle w:val="BodyText"/>
              <w:rPr>
                <w:rFonts w:cs="Arial"/>
              </w:rPr>
            </w:pPr>
            <w:r w:rsidRPr="00F42BE1">
              <w:rPr>
                <w:rFonts w:cs="Arial"/>
              </w:rPr>
              <w:t xml:space="preserve">Conventional Forces Europe </w:t>
            </w:r>
          </w:p>
        </w:tc>
      </w:tr>
      <w:tr w:rsidR="00F42BE1" w:rsidRPr="00F42BE1" w14:paraId="4EE84DE7" w14:textId="77777777" w:rsidTr="002423C3">
        <w:tc>
          <w:tcPr>
            <w:tcW w:w="2835" w:type="dxa"/>
            <w:shd w:val="clear" w:color="auto" w:fill="auto"/>
          </w:tcPr>
          <w:p w14:paraId="3AB6EA4E" w14:textId="77777777" w:rsidR="002423C3" w:rsidRPr="00CB7752" w:rsidRDefault="002423C3" w:rsidP="00CB7752">
            <w:pPr>
              <w:pStyle w:val="BodyText"/>
              <w:rPr>
                <w:rFonts w:cs="Arial"/>
                <w:b/>
              </w:rPr>
            </w:pPr>
            <w:r w:rsidRPr="00CB7752">
              <w:rPr>
                <w:rFonts w:cs="Arial"/>
                <w:b/>
              </w:rPr>
              <w:t>CFR</w:t>
            </w:r>
          </w:p>
        </w:tc>
        <w:tc>
          <w:tcPr>
            <w:tcW w:w="5528" w:type="dxa"/>
            <w:shd w:val="clear" w:color="auto" w:fill="auto"/>
          </w:tcPr>
          <w:p w14:paraId="1647788C" w14:textId="77777777" w:rsidR="002423C3" w:rsidRPr="00F42BE1" w:rsidRDefault="002423C3" w:rsidP="00CB7752">
            <w:pPr>
              <w:pStyle w:val="BodyText"/>
              <w:rPr>
                <w:rFonts w:cs="Arial"/>
              </w:rPr>
            </w:pPr>
            <w:r w:rsidRPr="00F42BE1">
              <w:rPr>
                <w:rFonts w:cs="Arial"/>
              </w:rPr>
              <w:t xml:space="preserve">Component Failure Reports </w:t>
            </w:r>
          </w:p>
        </w:tc>
      </w:tr>
      <w:tr w:rsidR="00F42BE1" w:rsidRPr="00F42BE1" w14:paraId="25A76FC3" w14:textId="77777777" w:rsidTr="002423C3">
        <w:tc>
          <w:tcPr>
            <w:tcW w:w="2835" w:type="dxa"/>
            <w:shd w:val="clear" w:color="auto" w:fill="auto"/>
          </w:tcPr>
          <w:p w14:paraId="410175DA" w14:textId="77777777" w:rsidR="002423C3" w:rsidRPr="00CB7752" w:rsidRDefault="002423C3" w:rsidP="00CB7752">
            <w:pPr>
              <w:pStyle w:val="BodyText"/>
              <w:rPr>
                <w:rFonts w:cs="Arial"/>
                <w:b/>
              </w:rPr>
            </w:pPr>
            <w:r w:rsidRPr="00CB7752">
              <w:rPr>
                <w:rFonts w:cs="Arial"/>
                <w:b/>
              </w:rPr>
              <w:lastRenderedPageBreak/>
              <w:t>CFT</w:t>
            </w:r>
          </w:p>
        </w:tc>
        <w:tc>
          <w:tcPr>
            <w:tcW w:w="5528" w:type="dxa"/>
            <w:shd w:val="clear" w:color="auto" w:fill="auto"/>
          </w:tcPr>
          <w:p w14:paraId="70130B5A" w14:textId="77777777" w:rsidR="002423C3" w:rsidRPr="00F42BE1" w:rsidRDefault="002423C3" w:rsidP="00CB7752">
            <w:pPr>
              <w:pStyle w:val="BodyText"/>
              <w:rPr>
                <w:rFonts w:cs="Arial"/>
              </w:rPr>
            </w:pPr>
            <w:r w:rsidRPr="00F42BE1">
              <w:rPr>
                <w:rFonts w:cs="Arial"/>
              </w:rPr>
              <w:t xml:space="preserve">Commander’s Functional Tests </w:t>
            </w:r>
          </w:p>
        </w:tc>
      </w:tr>
      <w:tr w:rsidR="00F42BE1" w:rsidRPr="00F42BE1" w14:paraId="29CC0023" w14:textId="77777777" w:rsidTr="002423C3">
        <w:tc>
          <w:tcPr>
            <w:tcW w:w="2835" w:type="dxa"/>
            <w:shd w:val="clear" w:color="auto" w:fill="auto"/>
          </w:tcPr>
          <w:p w14:paraId="23774D41" w14:textId="77777777" w:rsidR="002423C3" w:rsidRPr="00CB7752" w:rsidRDefault="002423C3" w:rsidP="00CB7752">
            <w:pPr>
              <w:pStyle w:val="BodyText"/>
              <w:rPr>
                <w:rFonts w:cs="Arial"/>
                <w:b/>
              </w:rPr>
            </w:pPr>
            <w:r w:rsidRPr="00CB7752">
              <w:rPr>
                <w:rFonts w:cs="Arial"/>
                <w:b/>
              </w:rPr>
              <w:t>CI</w:t>
            </w:r>
          </w:p>
        </w:tc>
        <w:tc>
          <w:tcPr>
            <w:tcW w:w="5528" w:type="dxa"/>
            <w:shd w:val="clear" w:color="auto" w:fill="auto"/>
          </w:tcPr>
          <w:p w14:paraId="32DB800B" w14:textId="77777777" w:rsidR="002423C3" w:rsidRPr="00F42BE1" w:rsidRDefault="002423C3" w:rsidP="00CB7752">
            <w:pPr>
              <w:pStyle w:val="BodyText"/>
              <w:rPr>
                <w:rFonts w:cs="Arial"/>
              </w:rPr>
            </w:pPr>
            <w:r w:rsidRPr="00F42BE1">
              <w:rPr>
                <w:rFonts w:cs="Arial"/>
              </w:rPr>
              <w:t>Continual Improvement</w:t>
            </w:r>
          </w:p>
        </w:tc>
      </w:tr>
      <w:tr w:rsidR="00F42BE1" w:rsidRPr="00F42BE1" w14:paraId="799BAB96" w14:textId="77777777" w:rsidTr="002423C3">
        <w:tc>
          <w:tcPr>
            <w:tcW w:w="2835" w:type="dxa"/>
            <w:shd w:val="clear" w:color="auto" w:fill="auto"/>
          </w:tcPr>
          <w:p w14:paraId="122E05E6" w14:textId="77777777" w:rsidR="002423C3" w:rsidRPr="00CB7752" w:rsidRDefault="002423C3" w:rsidP="00CB7752">
            <w:pPr>
              <w:pStyle w:val="BodyText"/>
              <w:rPr>
                <w:rFonts w:cs="Arial"/>
                <w:b/>
              </w:rPr>
            </w:pPr>
            <w:r w:rsidRPr="00CB7752">
              <w:rPr>
                <w:rFonts w:cs="Arial"/>
                <w:b/>
              </w:rPr>
              <w:t>CIS</w:t>
            </w:r>
          </w:p>
        </w:tc>
        <w:tc>
          <w:tcPr>
            <w:tcW w:w="5528" w:type="dxa"/>
            <w:shd w:val="clear" w:color="auto" w:fill="auto"/>
          </w:tcPr>
          <w:p w14:paraId="0AA51177" w14:textId="77777777" w:rsidR="002423C3" w:rsidRPr="00F42BE1" w:rsidRDefault="002423C3" w:rsidP="00CB7752">
            <w:pPr>
              <w:pStyle w:val="BodyText"/>
              <w:rPr>
                <w:rFonts w:cs="Arial"/>
              </w:rPr>
            </w:pPr>
            <w:r w:rsidRPr="00F42BE1">
              <w:rPr>
                <w:rFonts w:cs="Arial"/>
              </w:rPr>
              <w:t>Communication Information Systems</w:t>
            </w:r>
          </w:p>
        </w:tc>
      </w:tr>
      <w:tr w:rsidR="001D5728" w:rsidRPr="00F42BE1" w14:paraId="3AE1A95C" w14:textId="77777777" w:rsidTr="002423C3">
        <w:tc>
          <w:tcPr>
            <w:tcW w:w="2835" w:type="dxa"/>
            <w:shd w:val="clear" w:color="auto" w:fill="auto"/>
          </w:tcPr>
          <w:p w14:paraId="248BD719" w14:textId="7B1D43B9" w:rsidR="001D5728" w:rsidRPr="00CB7752" w:rsidRDefault="001D5728" w:rsidP="00CB7752">
            <w:pPr>
              <w:pStyle w:val="BodyText"/>
              <w:rPr>
                <w:rFonts w:cs="Arial"/>
                <w:b/>
              </w:rPr>
            </w:pPr>
            <w:r w:rsidRPr="00CB7752">
              <w:rPr>
                <w:rFonts w:cs="Arial"/>
                <w:b/>
              </w:rPr>
              <w:t>CMC</w:t>
            </w:r>
          </w:p>
        </w:tc>
        <w:tc>
          <w:tcPr>
            <w:tcW w:w="5528" w:type="dxa"/>
            <w:shd w:val="clear" w:color="auto" w:fill="auto"/>
          </w:tcPr>
          <w:p w14:paraId="23C79667" w14:textId="23FA8629" w:rsidR="001D5728" w:rsidRPr="00F42BE1" w:rsidRDefault="001D5728" w:rsidP="00CB7752">
            <w:pPr>
              <w:pStyle w:val="BodyText"/>
              <w:rPr>
                <w:rFonts w:cs="Arial"/>
              </w:rPr>
            </w:pPr>
            <w:r>
              <w:rPr>
                <w:rFonts w:cs="Arial"/>
              </w:rPr>
              <w:t xml:space="preserve">Combat </w:t>
            </w:r>
            <w:proofErr w:type="spellStart"/>
            <w:r w:rsidRPr="001D5728">
              <w:rPr>
                <w:rFonts w:cs="Arial"/>
              </w:rPr>
              <w:t>Manoeuvre</w:t>
            </w:r>
            <w:proofErr w:type="spellEnd"/>
            <w:r w:rsidRPr="001D5728">
              <w:rPr>
                <w:rFonts w:cs="Arial"/>
              </w:rPr>
              <w:t xml:space="preserve"> </w:t>
            </w:r>
            <w:r>
              <w:rPr>
                <w:rFonts w:cs="Arial"/>
              </w:rPr>
              <w:t>Centre</w:t>
            </w:r>
          </w:p>
        </w:tc>
      </w:tr>
      <w:tr w:rsidR="00CF0DE3" w:rsidRPr="00F42BE1" w14:paraId="02928CA5" w14:textId="77777777" w:rsidTr="002423C3">
        <w:tc>
          <w:tcPr>
            <w:tcW w:w="2835" w:type="dxa"/>
            <w:shd w:val="clear" w:color="auto" w:fill="auto"/>
          </w:tcPr>
          <w:p w14:paraId="13531DF6" w14:textId="11CEE230" w:rsidR="00CF0DE3" w:rsidRPr="00CB7752" w:rsidRDefault="00CF0DE3" w:rsidP="00CB7752">
            <w:pPr>
              <w:pStyle w:val="BodyText"/>
              <w:rPr>
                <w:rFonts w:cs="Arial"/>
                <w:b/>
              </w:rPr>
            </w:pPr>
            <w:r w:rsidRPr="00CB7752">
              <w:rPr>
                <w:rFonts w:cs="Arial"/>
                <w:b/>
              </w:rPr>
              <w:t>CMC SC</w:t>
            </w:r>
          </w:p>
        </w:tc>
        <w:tc>
          <w:tcPr>
            <w:tcW w:w="5528" w:type="dxa"/>
            <w:shd w:val="clear" w:color="auto" w:fill="auto"/>
          </w:tcPr>
          <w:p w14:paraId="76B1157E" w14:textId="7ADC5B7E" w:rsidR="00CF0DE3" w:rsidRDefault="00CF0DE3" w:rsidP="00CB7752">
            <w:pPr>
              <w:pStyle w:val="BodyText"/>
              <w:rPr>
                <w:rFonts w:cs="Arial"/>
              </w:rPr>
            </w:pPr>
            <w:r w:rsidRPr="00CF0DE3">
              <w:rPr>
                <w:rFonts w:cs="Arial"/>
              </w:rPr>
              <w:t xml:space="preserve">Combat </w:t>
            </w:r>
            <w:proofErr w:type="spellStart"/>
            <w:r w:rsidRPr="00CF0DE3">
              <w:rPr>
                <w:rFonts w:cs="Arial"/>
              </w:rPr>
              <w:t>Manoeuvre</w:t>
            </w:r>
            <w:proofErr w:type="spellEnd"/>
            <w:r w:rsidRPr="00CF0DE3">
              <w:rPr>
                <w:rFonts w:cs="Arial"/>
              </w:rPr>
              <w:t xml:space="preserve"> Centre</w:t>
            </w:r>
            <w:r>
              <w:rPr>
                <w:rFonts w:cs="Arial"/>
              </w:rPr>
              <w:t xml:space="preserve"> Support Contract</w:t>
            </w:r>
          </w:p>
        </w:tc>
      </w:tr>
      <w:tr w:rsidR="00F42BE1" w:rsidRPr="00F42BE1" w14:paraId="5F20C4A2" w14:textId="77777777" w:rsidTr="002423C3">
        <w:tc>
          <w:tcPr>
            <w:tcW w:w="2835" w:type="dxa"/>
            <w:shd w:val="clear" w:color="auto" w:fill="auto"/>
          </w:tcPr>
          <w:p w14:paraId="6412A3E2" w14:textId="77777777" w:rsidR="002423C3" w:rsidRPr="00CB7752" w:rsidRDefault="002423C3" w:rsidP="00CB7752">
            <w:pPr>
              <w:pStyle w:val="BodyText"/>
              <w:rPr>
                <w:rFonts w:cs="Arial"/>
                <w:b/>
              </w:rPr>
            </w:pPr>
            <w:r w:rsidRPr="00CB7752">
              <w:rPr>
                <w:rFonts w:cs="Arial"/>
                <w:b/>
              </w:rPr>
              <w:t>CMD</w:t>
            </w:r>
          </w:p>
        </w:tc>
        <w:tc>
          <w:tcPr>
            <w:tcW w:w="5528" w:type="dxa"/>
            <w:shd w:val="clear" w:color="auto" w:fill="auto"/>
          </w:tcPr>
          <w:p w14:paraId="3A2601D3" w14:textId="77777777" w:rsidR="002423C3" w:rsidRPr="00F42BE1" w:rsidRDefault="002423C3" w:rsidP="00CB7752">
            <w:pPr>
              <w:pStyle w:val="BodyText"/>
              <w:rPr>
                <w:rFonts w:cs="Arial"/>
              </w:rPr>
            </w:pPr>
            <w:r w:rsidRPr="00F42BE1">
              <w:rPr>
                <w:rFonts w:cs="Arial"/>
              </w:rPr>
              <w:t>Contract Management Database</w:t>
            </w:r>
          </w:p>
        </w:tc>
      </w:tr>
      <w:tr w:rsidR="00F42BE1" w:rsidRPr="00F42BE1" w14:paraId="51635970" w14:textId="77777777" w:rsidTr="002423C3">
        <w:tc>
          <w:tcPr>
            <w:tcW w:w="2835" w:type="dxa"/>
            <w:shd w:val="clear" w:color="auto" w:fill="auto"/>
          </w:tcPr>
          <w:p w14:paraId="0724518C" w14:textId="77777777" w:rsidR="002423C3" w:rsidRPr="00CB7752" w:rsidRDefault="002423C3" w:rsidP="00CB7752">
            <w:pPr>
              <w:pStyle w:val="BodyText"/>
              <w:rPr>
                <w:rFonts w:cs="Arial"/>
                <w:b/>
              </w:rPr>
            </w:pPr>
            <w:r w:rsidRPr="00CB7752">
              <w:rPr>
                <w:rFonts w:cs="Arial"/>
                <w:b/>
              </w:rPr>
              <w:t>CME</w:t>
            </w:r>
          </w:p>
        </w:tc>
        <w:tc>
          <w:tcPr>
            <w:tcW w:w="5528" w:type="dxa"/>
            <w:shd w:val="clear" w:color="auto" w:fill="auto"/>
          </w:tcPr>
          <w:p w14:paraId="17592168" w14:textId="77777777" w:rsidR="002423C3" w:rsidRPr="00F42BE1" w:rsidRDefault="002423C3" w:rsidP="00CB7752">
            <w:pPr>
              <w:pStyle w:val="BodyText"/>
              <w:rPr>
                <w:rFonts w:cs="Arial"/>
              </w:rPr>
            </w:pPr>
            <w:r w:rsidRPr="00F42BE1">
              <w:rPr>
                <w:rFonts w:cs="Arial"/>
              </w:rPr>
              <w:t>Course Module Editor</w:t>
            </w:r>
          </w:p>
        </w:tc>
      </w:tr>
      <w:tr w:rsidR="00F42BE1" w:rsidRPr="00F42BE1" w14:paraId="48B75EDF" w14:textId="77777777" w:rsidTr="002423C3">
        <w:tc>
          <w:tcPr>
            <w:tcW w:w="2835" w:type="dxa"/>
            <w:shd w:val="clear" w:color="auto" w:fill="auto"/>
          </w:tcPr>
          <w:p w14:paraId="6B6B028A" w14:textId="77777777" w:rsidR="002423C3" w:rsidRPr="00CB7752" w:rsidRDefault="002423C3" w:rsidP="00CB7752">
            <w:pPr>
              <w:pStyle w:val="BodyText"/>
              <w:rPr>
                <w:rFonts w:cs="Arial"/>
                <w:b/>
              </w:rPr>
            </w:pPr>
            <w:r w:rsidRPr="00CB7752">
              <w:rPr>
                <w:rFonts w:cs="Arial"/>
                <w:b/>
              </w:rPr>
              <w:t>CML</w:t>
            </w:r>
          </w:p>
        </w:tc>
        <w:tc>
          <w:tcPr>
            <w:tcW w:w="5528" w:type="dxa"/>
            <w:shd w:val="clear" w:color="auto" w:fill="auto"/>
          </w:tcPr>
          <w:p w14:paraId="034D54B5" w14:textId="77777777" w:rsidR="002423C3" w:rsidRPr="00F42BE1" w:rsidRDefault="002423C3" w:rsidP="00CB7752">
            <w:pPr>
              <w:pStyle w:val="BodyText"/>
              <w:rPr>
                <w:rFonts w:cs="Arial"/>
              </w:rPr>
            </w:pPr>
            <w:r w:rsidRPr="00F42BE1">
              <w:rPr>
                <w:rFonts w:cs="Arial"/>
              </w:rPr>
              <w:t>Clothing Maintenance Limit</w:t>
            </w:r>
          </w:p>
        </w:tc>
      </w:tr>
      <w:tr w:rsidR="00F42BE1" w:rsidRPr="00F42BE1" w14:paraId="38A70B97" w14:textId="77777777" w:rsidTr="002423C3">
        <w:tc>
          <w:tcPr>
            <w:tcW w:w="2835" w:type="dxa"/>
            <w:shd w:val="clear" w:color="auto" w:fill="auto"/>
          </w:tcPr>
          <w:p w14:paraId="57F1FA33" w14:textId="15549C42" w:rsidR="005D0CA8" w:rsidRPr="00CB7752" w:rsidRDefault="005D0CA8" w:rsidP="00CB7752">
            <w:pPr>
              <w:pStyle w:val="BodyText"/>
              <w:rPr>
                <w:rFonts w:cs="Arial"/>
                <w:b/>
              </w:rPr>
            </w:pPr>
            <w:r w:rsidRPr="00CB7752">
              <w:rPr>
                <w:rFonts w:cs="Arial"/>
                <w:b/>
              </w:rPr>
              <w:t>CNI</w:t>
            </w:r>
          </w:p>
        </w:tc>
        <w:tc>
          <w:tcPr>
            <w:tcW w:w="5528" w:type="dxa"/>
            <w:shd w:val="clear" w:color="auto" w:fill="auto"/>
          </w:tcPr>
          <w:p w14:paraId="791869FD" w14:textId="177C0FF3" w:rsidR="005D0CA8" w:rsidRPr="00F42BE1" w:rsidRDefault="0096770C" w:rsidP="00CB7752">
            <w:pPr>
              <w:pStyle w:val="BodyText"/>
              <w:rPr>
                <w:rFonts w:cs="Arial"/>
              </w:rPr>
            </w:pPr>
            <w:r w:rsidRPr="00F42BE1">
              <w:rPr>
                <w:rFonts w:cs="Arial"/>
              </w:rPr>
              <w:t>Critical National Infrastructure</w:t>
            </w:r>
          </w:p>
        </w:tc>
      </w:tr>
      <w:tr w:rsidR="00F42BE1" w:rsidRPr="00F42BE1" w14:paraId="7B6374BA" w14:textId="77777777" w:rsidTr="002423C3">
        <w:tc>
          <w:tcPr>
            <w:tcW w:w="2835" w:type="dxa"/>
            <w:shd w:val="clear" w:color="auto" w:fill="auto"/>
          </w:tcPr>
          <w:p w14:paraId="3DBF76EB" w14:textId="77777777" w:rsidR="002423C3" w:rsidRPr="00CB7752" w:rsidRDefault="002423C3" w:rsidP="00CB7752">
            <w:pPr>
              <w:pStyle w:val="BodyText"/>
              <w:rPr>
                <w:rFonts w:cs="Arial"/>
                <w:b/>
              </w:rPr>
            </w:pPr>
            <w:proofErr w:type="spellStart"/>
            <w:r w:rsidRPr="00CB7752">
              <w:rPr>
                <w:rFonts w:cs="Arial"/>
                <w:b/>
              </w:rPr>
              <w:t>ComBAT</w:t>
            </w:r>
            <w:proofErr w:type="spellEnd"/>
          </w:p>
        </w:tc>
        <w:tc>
          <w:tcPr>
            <w:tcW w:w="5528" w:type="dxa"/>
            <w:shd w:val="clear" w:color="auto" w:fill="auto"/>
          </w:tcPr>
          <w:p w14:paraId="7541E10C" w14:textId="77777777" w:rsidR="002423C3" w:rsidRPr="00F42BE1" w:rsidRDefault="002423C3" w:rsidP="00CB7752">
            <w:pPr>
              <w:pStyle w:val="BodyText"/>
              <w:rPr>
                <w:rFonts w:cs="Arial"/>
              </w:rPr>
            </w:pPr>
            <w:r w:rsidRPr="00F42BE1">
              <w:rPr>
                <w:rFonts w:cs="Arial"/>
              </w:rPr>
              <w:t>Common Battlefield Applications Toolset</w:t>
            </w:r>
          </w:p>
        </w:tc>
      </w:tr>
      <w:tr w:rsidR="00F42BE1" w:rsidRPr="00F42BE1" w14:paraId="7DB19CCD" w14:textId="77777777" w:rsidTr="002423C3">
        <w:tc>
          <w:tcPr>
            <w:tcW w:w="2835" w:type="dxa"/>
            <w:shd w:val="clear" w:color="auto" w:fill="auto"/>
          </w:tcPr>
          <w:p w14:paraId="31820F03" w14:textId="77777777" w:rsidR="002423C3" w:rsidRPr="00CB7752" w:rsidRDefault="002423C3" w:rsidP="00CB7752">
            <w:pPr>
              <w:pStyle w:val="BodyText"/>
              <w:rPr>
                <w:rFonts w:cs="Arial"/>
                <w:b/>
              </w:rPr>
            </w:pPr>
            <w:r w:rsidRPr="00CB7752">
              <w:rPr>
                <w:rFonts w:cs="Arial"/>
                <w:b/>
              </w:rPr>
              <w:t>COMD</w:t>
            </w:r>
          </w:p>
        </w:tc>
        <w:tc>
          <w:tcPr>
            <w:tcW w:w="5528" w:type="dxa"/>
            <w:shd w:val="clear" w:color="auto" w:fill="auto"/>
          </w:tcPr>
          <w:p w14:paraId="6586C147" w14:textId="77777777" w:rsidR="002423C3" w:rsidRPr="00F42BE1" w:rsidRDefault="002423C3" w:rsidP="00CB7752">
            <w:pPr>
              <w:pStyle w:val="BodyText"/>
              <w:rPr>
                <w:rFonts w:cs="Arial"/>
              </w:rPr>
            </w:pPr>
            <w:r w:rsidRPr="00F42BE1">
              <w:rPr>
                <w:rFonts w:cs="Arial"/>
              </w:rPr>
              <w:t>Command</w:t>
            </w:r>
          </w:p>
        </w:tc>
      </w:tr>
      <w:tr w:rsidR="00F42BE1" w:rsidRPr="00F42BE1" w14:paraId="76A1C683" w14:textId="77777777" w:rsidTr="00F76983">
        <w:tc>
          <w:tcPr>
            <w:tcW w:w="2835" w:type="dxa"/>
            <w:shd w:val="clear" w:color="auto" w:fill="auto"/>
          </w:tcPr>
          <w:p w14:paraId="21D966C6" w14:textId="77777777" w:rsidR="002423C3" w:rsidRPr="00CB7752" w:rsidRDefault="002423C3" w:rsidP="00CB7752">
            <w:pPr>
              <w:pStyle w:val="BodyText"/>
              <w:rPr>
                <w:rFonts w:cs="Arial"/>
                <w:b/>
              </w:rPr>
            </w:pPr>
            <w:r w:rsidRPr="00CB7752">
              <w:rPr>
                <w:rFonts w:cs="Arial"/>
                <w:b/>
              </w:rPr>
              <w:t>COPR</w:t>
            </w:r>
          </w:p>
        </w:tc>
        <w:tc>
          <w:tcPr>
            <w:tcW w:w="5528" w:type="dxa"/>
            <w:shd w:val="clear" w:color="auto" w:fill="auto"/>
          </w:tcPr>
          <w:p w14:paraId="2C488EFA" w14:textId="77777777" w:rsidR="002423C3" w:rsidRPr="00F42BE1" w:rsidRDefault="002423C3" w:rsidP="00CB7752">
            <w:pPr>
              <w:pStyle w:val="BodyText"/>
              <w:rPr>
                <w:rFonts w:cs="Arial"/>
              </w:rPr>
            </w:pPr>
            <w:r w:rsidRPr="00F42BE1">
              <w:rPr>
                <w:rFonts w:cs="Arial"/>
              </w:rPr>
              <w:t>Control of Pesticides Regulations 1986</w:t>
            </w:r>
          </w:p>
        </w:tc>
      </w:tr>
      <w:tr w:rsidR="00F42BE1" w:rsidRPr="00F42BE1" w14:paraId="25F63DC9" w14:textId="77777777" w:rsidTr="002423C3">
        <w:tc>
          <w:tcPr>
            <w:tcW w:w="2835" w:type="dxa"/>
            <w:shd w:val="clear" w:color="auto" w:fill="auto"/>
          </w:tcPr>
          <w:p w14:paraId="37498A8C" w14:textId="77777777" w:rsidR="002423C3" w:rsidRPr="00CB7752" w:rsidRDefault="002423C3" w:rsidP="00CB7752">
            <w:pPr>
              <w:pStyle w:val="BodyText"/>
              <w:rPr>
                <w:rFonts w:cs="Arial"/>
                <w:b/>
              </w:rPr>
            </w:pPr>
            <w:r w:rsidRPr="00CB7752">
              <w:rPr>
                <w:rFonts w:cs="Arial"/>
                <w:b/>
              </w:rPr>
              <w:t>COR</w:t>
            </w:r>
          </w:p>
        </w:tc>
        <w:tc>
          <w:tcPr>
            <w:tcW w:w="5528" w:type="dxa"/>
            <w:shd w:val="clear" w:color="auto" w:fill="auto"/>
          </w:tcPr>
          <w:p w14:paraId="1B54F98C" w14:textId="77777777" w:rsidR="002423C3" w:rsidRPr="00F42BE1" w:rsidRDefault="002423C3" w:rsidP="00CB7752">
            <w:pPr>
              <w:pStyle w:val="BodyText"/>
              <w:rPr>
                <w:rFonts w:cs="Arial"/>
              </w:rPr>
            </w:pPr>
            <w:r w:rsidRPr="00F42BE1">
              <w:rPr>
                <w:rFonts w:cs="Arial"/>
              </w:rPr>
              <w:t>Customer Observation Report</w:t>
            </w:r>
          </w:p>
        </w:tc>
      </w:tr>
      <w:tr w:rsidR="00F42BE1" w:rsidRPr="00F42BE1" w14:paraId="13B3B402" w14:textId="77777777" w:rsidTr="002423C3">
        <w:tc>
          <w:tcPr>
            <w:tcW w:w="2835" w:type="dxa"/>
            <w:shd w:val="clear" w:color="auto" w:fill="auto"/>
          </w:tcPr>
          <w:p w14:paraId="72AD1E42" w14:textId="77777777" w:rsidR="002423C3" w:rsidRPr="00CB7752" w:rsidRDefault="002423C3" w:rsidP="00CB7752">
            <w:pPr>
              <w:pStyle w:val="BodyText"/>
              <w:rPr>
                <w:rFonts w:cs="Arial"/>
                <w:b/>
              </w:rPr>
            </w:pPr>
            <w:r w:rsidRPr="00CB7752">
              <w:rPr>
                <w:rFonts w:cs="Arial"/>
                <w:b/>
              </w:rPr>
              <w:t>COSHH</w:t>
            </w:r>
          </w:p>
        </w:tc>
        <w:tc>
          <w:tcPr>
            <w:tcW w:w="5528" w:type="dxa"/>
            <w:shd w:val="clear" w:color="auto" w:fill="auto"/>
          </w:tcPr>
          <w:p w14:paraId="766ECCCC" w14:textId="77777777" w:rsidR="002423C3" w:rsidRPr="00F42BE1" w:rsidRDefault="002423C3" w:rsidP="00CB7752">
            <w:pPr>
              <w:pStyle w:val="BodyText"/>
              <w:rPr>
                <w:rFonts w:cs="Arial"/>
              </w:rPr>
            </w:pPr>
            <w:r w:rsidRPr="00F42BE1">
              <w:rPr>
                <w:rFonts w:cs="Arial"/>
              </w:rPr>
              <w:t>Control of Substances Hazardous to Health</w:t>
            </w:r>
          </w:p>
        </w:tc>
      </w:tr>
      <w:tr w:rsidR="00F42BE1" w:rsidRPr="00F42BE1" w14:paraId="6DBC5C9C" w14:textId="77777777" w:rsidTr="002423C3">
        <w:tc>
          <w:tcPr>
            <w:tcW w:w="2835" w:type="dxa"/>
            <w:shd w:val="clear" w:color="auto" w:fill="auto"/>
          </w:tcPr>
          <w:p w14:paraId="700D7AFA" w14:textId="77777777" w:rsidR="002423C3" w:rsidRPr="00CB7752" w:rsidRDefault="002423C3" w:rsidP="00CB7752">
            <w:pPr>
              <w:pStyle w:val="BodyText"/>
              <w:rPr>
                <w:rFonts w:cs="Arial"/>
                <w:b/>
              </w:rPr>
            </w:pPr>
            <w:r w:rsidRPr="00CB7752">
              <w:rPr>
                <w:rFonts w:cs="Arial"/>
                <w:b/>
              </w:rPr>
              <w:t>CP&amp;F</w:t>
            </w:r>
          </w:p>
        </w:tc>
        <w:tc>
          <w:tcPr>
            <w:tcW w:w="5528" w:type="dxa"/>
            <w:shd w:val="clear" w:color="auto" w:fill="auto"/>
          </w:tcPr>
          <w:p w14:paraId="5033C93F" w14:textId="77777777" w:rsidR="002423C3" w:rsidRPr="00F42BE1" w:rsidRDefault="002423C3" w:rsidP="00CB7752">
            <w:pPr>
              <w:pStyle w:val="BodyText"/>
              <w:rPr>
                <w:rFonts w:cs="Arial"/>
              </w:rPr>
            </w:pPr>
            <w:r w:rsidRPr="00F42BE1">
              <w:rPr>
                <w:rFonts w:cs="Arial"/>
              </w:rPr>
              <w:t>Contracting, Purchasing and Finance</w:t>
            </w:r>
          </w:p>
        </w:tc>
      </w:tr>
      <w:tr w:rsidR="00F42BE1" w:rsidRPr="00F42BE1" w14:paraId="3EBDBCED" w14:textId="77777777" w:rsidTr="00F76983">
        <w:tc>
          <w:tcPr>
            <w:tcW w:w="2835" w:type="dxa"/>
            <w:shd w:val="clear" w:color="auto" w:fill="auto"/>
          </w:tcPr>
          <w:p w14:paraId="6E39CDFF" w14:textId="77777777" w:rsidR="002423C3" w:rsidRPr="00CB7752" w:rsidRDefault="002423C3" w:rsidP="00CB7752">
            <w:pPr>
              <w:pStyle w:val="BodyText"/>
              <w:rPr>
                <w:rFonts w:cs="Arial"/>
                <w:b/>
              </w:rPr>
            </w:pPr>
            <w:r w:rsidRPr="00CB7752">
              <w:rPr>
                <w:rFonts w:cs="Arial"/>
                <w:b/>
              </w:rPr>
              <w:t>CPD</w:t>
            </w:r>
          </w:p>
        </w:tc>
        <w:tc>
          <w:tcPr>
            <w:tcW w:w="5528" w:type="dxa"/>
            <w:shd w:val="clear" w:color="auto" w:fill="auto"/>
          </w:tcPr>
          <w:p w14:paraId="3AA09D42" w14:textId="77777777" w:rsidR="002423C3" w:rsidRPr="00F42BE1" w:rsidRDefault="002423C3" w:rsidP="00CB7752">
            <w:pPr>
              <w:pStyle w:val="BodyText"/>
              <w:rPr>
                <w:rFonts w:cs="Arial"/>
              </w:rPr>
            </w:pPr>
            <w:r w:rsidRPr="00F42BE1">
              <w:rPr>
                <w:rFonts w:cs="Arial"/>
              </w:rPr>
              <w:t>Mandatory Continuous Professional Development Courses</w:t>
            </w:r>
          </w:p>
        </w:tc>
      </w:tr>
      <w:tr w:rsidR="00F42BE1" w:rsidRPr="00F42BE1" w14:paraId="4A1F0AEB" w14:textId="77777777" w:rsidTr="00F76983">
        <w:tc>
          <w:tcPr>
            <w:tcW w:w="2835" w:type="dxa"/>
            <w:shd w:val="clear" w:color="auto" w:fill="auto"/>
          </w:tcPr>
          <w:p w14:paraId="1005A2AC" w14:textId="77777777" w:rsidR="002423C3" w:rsidRPr="00CB7752" w:rsidRDefault="002423C3" w:rsidP="00CB7752">
            <w:pPr>
              <w:pStyle w:val="BodyText"/>
              <w:rPr>
                <w:rFonts w:cs="Arial"/>
                <w:b/>
              </w:rPr>
            </w:pPr>
            <w:r w:rsidRPr="00CB7752">
              <w:rPr>
                <w:rFonts w:cs="Arial"/>
                <w:b/>
              </w:rPr>
              <w:t>CR2LEP</w:t>
            </w:r>
          </w:p>
        </w:tc>
        <w:tc>
          <w:tcPr>
            <w:tcW w:w="5528" w:type="dxa"/>
            <w:shd w:val="clear" w:color="auto" w:fill="auto"/>
          </w:tcPr>
          <w:p w14:paraId="433E5A67" w14:textId="77777777" w:rsidR="002423C3" w:rsidRPr="00F42BE1" w:rsidRDefault="002423C3" w:rsidP="00CB7752">
            <w:pPr>
              <w:pStyle w:val="BodyText"/>
              <w:rPr>
                <w:rFonts w:cs="Arial"/>
              </w:rPr>
            </w:pPr>
            <w:r w:rsidRPr="00F42BE1">
              <w:rPr>
                <w:rFonts w:cs="Arial"/>
              </w:rPr>
              <w:t>Challenger 2 Life Extension Programme</w:t>
            </w:r>
          </w:p>
        </w:tc>
      </w:tr>
      <w:tr w:rsidR="00F42BE1" w:rsidRPr="00F42BE1" w14:paraId="5DC72E44" w14:textId="77777777" w:rsidTr="002423C3">
        <w:tc>
          <w:tcPr>
            <w:tcW w:w="2835" w:type="dxa"/>
            <w:shd w:val="clear" w:color="auto" w:fill="auto"/>
          </w:tcPr>
          <w:p w14:paraId="23F2A99F" w14:textId="77777777" w:rsidR="002423C3" w:rsidRPr="00CB7752" w:rsidRDefault="002423C3" w:rsidP="00CB7752">
            <w:pPr>
              <w:pStyle w:val="BodyText"/>
              <w:rPr>
                <w:rFonts w:cs="Arial"/>
                <w:b/>
              </w:rPr>
            </w:pPr>
            <w:r w:rsidRPr="00CB7752">
              <w:rPr>
                <w:rFonts w:cs="Arial"/>
                <w:b/>
              </w:rPr>
              <w:t>CRARRV</w:t>
            </w:r>
          </w:p>
        </w:tc>
        <w:tc>
          <w:tcPr>
            <w:tcW w:w="5528" w:type="dxa"/>
            <w:shd w:val="clear" w:color="auto" w:fill="auto"/>
          </w:tcPr>
          <w:p w14:paraId="2F6200D8" w14:textId="77777777" w:rsidR="002423C3" w:rsidRPr="00F42BE1" w:rsidRDefault="002423C3" w:rsidP="00CB7752">
            <w:pPr>
              <w:pStyle w:val="BodyText"/>
              <w:rPr>
                <w:rFonts w:cs="Arial"/>
              </w:rPr>
            </w:pPr>
            <w:r w:rsidRPr="00F42BE1">
              <w:rPr>
                <w:rFonts w:cs="Arial"/>
              </w:rPr>
              <w:t xml:space="preserve">Challenger </w:t>
            </w:r>
            <w:proofErr w:type="spellStart"/>
            <w:r w:rsidRPr="00F42BE1">
              <w:rPr>
                <w:rFonts w:cs="Arial"/>
              </w:rPr>
              <w:t>Armoured</w:t>
            </w:r>
            <w:proofErr w:type="spellEnd"/>
            <w:r w:rsidRPr="00F42BE1">
              <w:rPr>
                <w:rFonts w:cs="Arial"/>
              </w:rPr>
              <w:t xml:space="preserve"> Repair and Recovery Vehicle</w:t>
            </w:r>
          </w:p>
        </w:tc>
      </w:tr>
      <w:tr w:rsidR="00F42BE1" w:rsidRPr="00F42BE1" w14:paraId="323A11F9" w14:textId="77777777" w:rsidTr="002423C3">
        <w:tc>
          <w:tcPr>
            <w:tcW w:w="2835" w:type="dxa"/>
            <w:shd w:val="clear" w:color="auto" w:fill="auto"/>
          </w:tcPr>
          <w:p w14:paraId="3D46D1B4" w14:textId="77777777" w:rsidR="002423C3" w:rsidRPr="00CB7752" w:rsidRDefault="002423C3" w:rsidP="00CB7752">
            <w:pPr>
              <w:pStyle w:val="BodyText"/>
              <w:rPr>
                <w:rFonts w:cs="Arial"/>
                <w:b/>
              </w:rPr>
            </w:pPr>
            <w:r w:rsidRPr="00CB7752">
              <w:rPr>
                <w:rFonts w:cs="Arial"/>
                <w:b/>
              </w:rPr>
              <w:t>CRF</w:t>
            </w:r>
          </w:p>
        </w:tc>
        <w:tc>
          <w:tcPr>
            <w:tcW w:w="5528" w:type="dxa"/>
            <w:shd w:val="clear" w:color="auto" w:fill="auto"/>
          </w:tcPr>
          <w:p w14:paraId="60E7A88D" w14:textId="77777777" w:rsidR="002423C3" w:rsidRPr="00F42BE1" w:rsidRDefault="002423C3" w:rsidP="00CB7752">
            <w:pPr>
              <w:pStyle w:val="BodyText"/>
              <w:rPr>
                <w:rFonts w:cs="Arial"/>
              </w:rPr>
            </w:pPr>
            <w:r w:rsidRPr="00F42BE1">
              <w:rPr>
                <w:rFonts w:cs="Arial"/>
              </w:rPr>
              <w:t>Course Record Folder</w:t>
            </w:r>
          </w:p>
        </w:tc>
      </w:tr>
      <w:tr w:rsidR="00F42BE1" w:rsidRPr="00F42BE1" w14:paraId="7A362343" w14:textId="77777777" w:rsidTr="002423C3">
        <w:tc>
          <w:tcPr>
            <w:tcW w:w="2835" w:type="dxa"/>
            <w:shd w:val="clear" w:color="auto" w:fill="auto"/>
          </w:tcPr>
          <w:p w14:paraId="78D054BF" w14:textId="77777777" w:rsidR="002423C3" w:rsidRPr="00CB7752" w:rsidRDefault="002423C3" w:rsidP="00CB7752">
            <w:pPr>
              <w:pStyle w:val="BodyText"/>
              <w:rPr>
                <w:rFonts w:cs="Arial"/>
                <w:b/>
              </w:rPr>
            </w:pPr>
            <w:r w:rsidRPr="00CB7752">
              <w:rPr>
                <w:rFonts w:cs="Arial"/>
                <w:b/>
              </w:rPr>
              <w:lastRenderedPageBreak/>
              <w:t>CSD</w:t>
            </w:r>
          </w:p>
        </w:tc>
        <w:tc>
          <w:tcPr>
            <w:tcW w:w="5528" w:type="dxa"/>
            <w:shd w:val="clear" w:color="auto" w:fill="auto"/>
          </w:tcPr>
          <w:p w14:paraId="6B5014AD" w14:textId="77777777" w:rsidR="002423C3" w:rsidRPr="00F42BE1" w:rsidRDefault="002423C3" w:rsidP="00CB7752">
            <w:pPr>
              <w:pStyle w:val="BodyText"/>
              <w:rPr>
                <w:rFonts w:cs="Arial"/>
              </w:rPr>
            </w:pPr>
            <w:r w:rsidRPr="00F42BE1">
              <w:rPr>
                <w:rFonts w:cs="Arial"/>
              </w:rPr>
              <w:t xml:space="preserve">Customer Support Desk </w:t>
            </w:r>
          </w:p>
        </w:tc>
      </w:tr>
      <w:tr w:rsidR="001D5728" w:rsidRPr="00F42BE1" w14:paraId="26C5E103" w14:textId="77777777" w:rsidTr="002423C3">
        <w:tc>
          <w:tcPr>
            <w:tcW w:w="2835" w:type="dxa"/>
            <w:shd w:val="clear" w:color="auto" w:fill="auto"/>
          </w:tcPr>
          <w:p w14:paraId="0676DC3D" w14:textId="5A9D3368" w:rsidR="001D5728" w:rsidRPr="00CB7752" w:rsidRDefault="001D5728" w:rsidP="00CB7752">
            <w:pPr>
              <w:pStyle w:val="BodyText"/>
              <w:rPr>
                <w:rFonts w:cs="Arial"/>
                <w:b/>
              </w:rPr>
            </w:pPr>
            <w:r w:rsidRPr="00CB7752">
              <w:rPr>
                <w:rFonts w:cs="Arial"/>
                <w:b/>
              </w:rPr>
              <w:t>CSU</w:t>
            </w:r>
          </w:p>
        </w:tc>
        <w:tc>
          <w:tcPr>
            <w:tcW w:w="5528" w:type="dxa"/>
            <w:shd w:val="clear" w:color="auto" w:fill="auto"/>
          </w:tcPr>
          <w:p w14:paraId="18EBBD32" w14:textId="301ABB91" w:rsidR="001D5728" w:rsidRPr="00F42BE1" w:rsidRDefault="001D5728" w:rsidP="00CB7752">
            <w:pPr>
              <w:pStyle w:val="BodyText"/>
              <w:rPr>
                <w:rFonts w:cs="Arial"/>
              </w:rPr>
            </w:pPr>
            <w:r>
              <w:rPr>
                <w:rFonts w:cs="Arial"/>
              </w:rPr>
              <w:t>CMC Support Unit</w:t>
            </w:r>
          </w:p>
        </w:tc>
      </w:tr>
      <w:tr w:rsidR="00F42BE1" w:rsidRPr="00F42BE1" w14:paraId="28B4FD4F" w14:textId="77777777" w:rsidTr="002423C3">
        <w:tc>
          <w:tcPr>
            <w:tcW w:w="2835" w:type="dxa"/>
            <w:shd w:val="clear" w:color="auto" w:fill="auto"/>
          </w:tcPr>
          <w:p w14:paraId="09F3A945" w14:textId="77777777" w:rsidR="002423C3" w:rsidRPr="00CB7752" w:rsidRDefault="002423C3" w:rsidP="00CB7752">
            <w:pPr>
              <w:pStyle w:val="BodyText"/>
              <w:rPr>
                <w:rFonts w:cs="Arial"/>
                <w:b/>
              </w:rPr>
            </w:pPr>
            <w:r w:rsidRPr="00CB7752">
              <w:rPr>
                <w:rFonts w:cs="Arial"/>
                <w:b/>
              </w:rPr>
              <w:t>CTA</w:t>
            </w:r>
          </w:p>
        </w:tc>
        <w:tc>
          <w:tcPr>
            <w:tcW w:w="5528" w:type="dxa"/>
            <w:shd w:val="clear" w:color="auto" w:fill="auto"/>
          </w:tcPr>
          <w:p w14:paraId="63B16D25" w14:textId="77777777" w:rsidR="002423C3" w:rsidRPr="00F42BE1" w:rsidRDefault="002423C3" w:rsidP="00CB7752">
            <w:pPr>
              <w:pStyle w:val="BodyText"/>
              <w:rPr>
                <w:rFonts w:cs="Arial"/>
              </w:rPr>
            </w:pPr>
            <w:r w:rsidRPr="00F42BE1">
              <w:rPr>
                <w:rFonts w:cs="Arial"/>
              </w:rPr>
              <w:t>Classroom Training Aid</w:t>
            </w:r>
          </w:p>
        </w:tc>
      </w:tr>
      <w:tr w:rsidR="00F42BE1" w:rsidRPr="00F42BE1" w14:paraId="52D6605F" w14:textId="77777777" w:rsidTr="002423C3">
        <w:tc>
          <w:tcPr>
            <w:tcW w:w="2835" w:type="dxa"/>
            <w:shd w:val="clear" w:color="auto" w:fill="auto"/>
          </w:tcPr>
          <w:p w14:paraId="42668382" w14:textId="77777777" w:rsidR="002423C3" w:rsidRPr="00CB7752" w:rsidRDefault="002423C3" w:rsidP="00CB7752">
            <w:pPr>
              <w:pStyle w:val="BodyText"/>
              <w:rPr>
                <w:rFonts w:cs="Arial"/>
                <w:b/>
              </w:rPr>
            </w:pPr>
            <w:r w:rsidRPr="00CB7752">
              <w:rPr>
                <w:rFonts w:cs="Arial"/>
                <w:b/>
              </w:rPr>
              <w:t>D&amp;M</w:t>
            </w:r>
          </w:p>
        </w:tc>
        <w:tc>
          <w:tcPr>
            <w:tcW w:w="5528" w:type="dxa"/>
            <w:shd w:val="clear" w:color="auto" w:fill="auto"/>
          </w:tcPr>
          <w:p w14:paraId="71CFFAD3" w14:textId="77777777" w:rsidR="002423C3" w:rsidRPr="00F42BE1" w:rsidRDefault="002423C3" w:rsidP="00CB7752">
            <w:pPr>
              <w:pStyle w:val="BodyText"/>
              <w:rPr>
                <w:rFonts w:cs="Arial"/>
              </w:rPr>
            </w:pPr>
            <w:r w:rsidRPr="00F42BE1">
              <w:rPr>
                <w:rFonts w:cs="Arial"/>
              </w:rPr>
              <w:t>Driving and Maintenance</w:t>
            </w:r>
          </w:p>
        </w:tc>
      </w:tr>
      <w:tr w:rsidR="00F42BE1" w:rsidRPr="00F42BE1" w14:paraId="5DBB0528" w14:textId="77777777" w:rsidTr="002423C3">
        <w:tc>
          <w:tcPr>
            <w:tcW w:w="2835" w:type="dxa"/>
            <w:shd w:val="clear" w:color="auto" w:fill="auto"/>
          </w:tcPr>
          <w:p w14:paraId="053BEFC3" w14:textId="77777777" w:rsidR="002423C3" w:rsidRPr="00CB7752" w:rsidRDefault="002423C3" w:rsidP="00CB7752">
            <w:pPr>
              <w:pStyle w:val="BodyText"/>
              <w:rPr>
                <w:rFonts w:cs="Arial"/>
                <w:b/>
              </w:rPr>
            </w:pPr>
            <w:r w:rsidRPr="00CB7752">
              <w:rPr>
                <w:rFonts w:cs="Arial"/>
                <w:b/>
              </w:rPr>
              <w:t>DAOR</w:t>
            </w:r>
          </w:p>
        </w:tc>
        <w:tc>
          <w:tcPr>
            <w:tcW w:w="5528" w:type="dxa"/>
            <w:shd w:val="clear" w:color="auto" w:fill="auto"/>
          </w:tcPr>
          <w:p w14:paraId="6769B7BF" w14:textId="77777777" w:rsidR="002423C3" w:rsidRPr="00F42BE1" w:rsidRDefault="002423C3" w:rsidP="00CB7752">
            <w:pPr>
              <w:pStyle w:val="BodyText"/>
              <w:rPr>
                <w:rFonts w:cs="Arial"/>
              </w:rPr>
            </w:pPr>
            <w:r w:rsidRPr="00F42BE1">
              <w:rPr>
                <w:rFonts w:cs="Arial"/>
              </w:rPr>
              <w:t>Discharge as of Right</w:t>
            </w:r>
          </w:p>
        </w:tc>
      </w:tr>
      <w:tr w:rsidR="00F42BE1" w:rsidRPr="00F42BE1" w14:paraId="26CE1E8F" w14:textId="77777777" w:rsidTr="00F76983">
        <w:tc>
          <w:tcPr>
            <w:tcW w:w="2835" w:type="dxa"/>
            <w:shd w:val="clear" w:color="auto" w:fill="auto"/>
          </w:tcPr>
          <w:p w14:paraId="6AC1C983" w14:textId="77777777" w:rsidR="002423C3" w:rsidRPr="00CB7752" w:rsidRDefault="002423C3" w:rsidP="00CB7752">
            <w:pPr>
              <w:pStyle w:val="BodyText"/>
              <w:rPr>
                <w:rFonts w:cs="Arial"/>
                <w:b/>
              </w:rPr>
            </w:pPr>
            <w:r w:rsidRPr="00CB7752">
              <w:rPr>
                <w:rFonts w:cs="Arial"/>
                <w:b/>
              </w:rPr>
              <w:t>DBS</w:t>
            </w:r>
          </w:p>
        </w:tc>
        <w:tc>
          <w:tcPr>
            <w:tcW w:w="5528" w:type="dxa"/>
            <w:shd w:val="clear" w:color="auto" w:fill="auto"/>
          </w:tcPr>
          <w:p w14:paraId="275C9BB4" w14:textId="77777777" w:rsidR="002423C3" w:rsidRPr="00F42BE1" w:rsidRDefault="002423C3" w:rsidP="00CB7752">
            <w:pPr>
              <w:pStyle w:val="BodyText"/>
              <w:rPr>
                <w:rFonts w:cs="Arial"/>
              </w:rPr>
            </w:pPr>
            <w:r w:rsidRPr="00F42BE1">
              <w:rPr>
                <w:rFonts w:cs="Arial"/>
              </w:rPr>
              <w:t>Disclosure and Barring Service</w:t>
            </w:r>
          </w:p>
        </w:tc>
      </w:tr>
      <w:tr w:rsidR="00F42BE1" w:rsidRPr="00F42BE1" w14:paraId="7BF7A4D0" w14:textId="77777777" w:rsidTr="002423C3">
        <w:tc>
          <w:tcPr>
            <w:tcW w:w="2835" w:type="dxa"/>
            <w:shd w:val="clear" w:color="auto" w:fill="auto"/>
          </w:tcPr>
          <w:p w14:paraId="4C772971" w14:textId="77777777" w:rsidR="002423C3" w:rsidRPr="00CB7752" w:rsidRDefault="002423C3" w:rsidP="00CB7752">
            <w:pPr>
              <w:pStyle w:val="BodyText"/>
              <w:rPr>
                <w:rFonts w:cs="Arial"/>
                <w:b/>
              </w:rPr>
            </w:pPr>
            <w:r w:rsidRPr="00CB7752">
              <w:rPr>
                <w:rFonts w:cs="Arial"/>
                <w:b/>
              </w:rPr>
              <w:t>DCC</w:t>
            </w:r>
          </w:p>
        </w:tc>
        <w:tc>
          <w:tcPr>
            <w:tcW w:w="5528" w:type="dxa"/>
            <w:shd w:val="clear" w:color="auto" w:fill="auto"/>
          </w:tcPr>
          <w:p w14:paraId="127DB78F" w14:textId="77777777" w:rsidR="002423C3" w:rsidRPr="00F42BE1" w:rsidRDefault="002423C3" w:rsidP="00CB7752">
            <w:pPr>
              <w:pStyle w:val="BodyText"/>
              <w:rPr>
                <w:rFonts w:cs="Arial"/>
              </w:rPr>
            </w:pPr>
            <w:r w:rsidRPr="00F42BE1">
              <w:rPr>
                <w:rFonts w:cs="Arial"/>
              </w:rPr>
              <w:t>Dismounted Close Combat</w:t>
            </w:r>
          </w:p>
        </w:tc>
      </w:tr>
      <w:tr w:rsidR="00F42BE1" w:rsidRPr="00F42BE1" w14:paraId="2F78482E" w14:textId="77777777" w:rsidTr="002423C3">
        <w:tc>
          <w:tcPr>
            <w:tcW w:w="2835" w:type="dxa"/>
            <w:shd w:val="clear" w:color="auto" w:fill="auto"/>
          </w:tcPr>
          <w:p w14:paraId="667AC4C8" w14:textId="77777777" w:rsidR="002423C3" w:rsidRPr="00CB7752" w:rsidRDefault="002423C3" w:rsidP="00CB7752">
            <w:pPr>
              <w:pStyle w:val="BodyText"/>
              <w:rPr>
                <w:rFonts w:cs="Arial"/>
                <w:b/>
              </w:rPr>
            </w:pPr>
            <w:r w:rsidRPr="00CB7752">
              <w:rPr>
                <w:rFonts w:cs="Arial"/>
                <w:b/>
              </w:rPr>
              <w:t>DCI</w:t>
            </w:r>
          </w:p>
        </w:tc>
        <w:tc>
          <w:tcPr>
            <w:tcW w:w="5528" w:type="dxa"/>
            <w:shd w:val="clear" w:color="auto" w:fill="auto"/>
          </w:tcPr>
          <w:p w14:paraId="0EDC2B5D" w14:textId="77777777" w:rsidR="002423C3" w:rsidRPr="00F42BE1" w:rsidRDefault="002423C3" w:rsidP="00CB7752">
            <w:pPr>
              <w:pStyle w:val="BodyText"/>
              <w:rPr>
                <w:rFonts w:cs="Arial"/>
              </w:rPr>
            </w:pPr>
            <w:r w:rsidRPr="00F42BE1">
              <w:rPr>
                <w:rFonts w:cs="Arial"/>
              </w:rPr>
              <w:t>Defence Council Instructions</w:t>
            </w:r>
          </w:p>
        </w:tc>
      </w:tr>
      <w:tr w:rsidR="00F42BE1" w:rsidRPr="00F42BE1" w14:paraId="7D109EED" w14:textId="77777777" w:rsidTr="002423C3">
        <w:tc>
          <w:tcPr>
            <w:tcW w:w="2835" w:type="dxa"/>
            <w:shd w:val="clear" w:color="auto" w:fill="auto"/>
          </w:tcPr>
          <w:p w14:paraId="3475EBCC" w14:textId="77777777" w:rsidR="002423C3" w:rsidRPr="00CB7752" w:rsidRDefault="002423C3" w:rsidP="00CB7752">
            <w:pPr>
              <w:pStyle w:val="BodyText"/>
              <w:rPr>
                <w:rFonts w:cs="Arial"/>
                <w:b/>
              </w:rPr>
            </w:pPr>
            <w:r w:rsidRPr="00CB7752">
              <w:rPr>
                <w:rFonts w:cs="Arial"/>
                <w:b/>
              </w:rPr>
              <w:t>DDE</w:t>
            </w:r>
          </w:p>
        </w:tc>
        <w:tc>
          <w:tcPr>
            <w:tcW w:w="5528" w:type="dxa"/>
            <w:shd w:val="clear" w:color="auto" w:fill="auto"/>
          </w:tcPr>
          <w:p w14:paraId="2AE3B7D8" w14:textId="77777777" w:rsidR="002423C3" w:rsidRPr="00F42BE1" w:rsidRDefault="002423C3" w:rsidP="00CB7752">
            <w:pPr>
              <w:pStyle w:val="BodyText"/>
              <w:rPr>
                <w:rFonts w:cs="Arial"/>
              </w:rPr>
            </w:pPr>
            <w:r w:rsidRPr="00F42BE1">
              <w:rPr>
                <w:rFonts w:cs="Arial"/>
              </w:rPr>
              <w:t xml:space="preserve">Defence Driving Examiner </w:t>
            </w:r>
          </w:p>
        </w:tc>
      </w:tr>
      <w:tr w:rsidR="00F42BE1" w:rsidRPr="00F42BE1" w14:paraId="50A3FCBC" w14:textId="77777777" w:rsidTr="002423C3">
        <w:tc>
          <w:tcPr>
            <w:tcW w:w="2835" w:type="dxa"/>
            <w:shd w:val="clear" w:color="auto" w:fill="auto"/>
          </w:tcPr>
          <w:p w14:paraId="01ADD28D" w14:textId="77777777" w:rsidR="002423C3" w:rsidRPr="00CB7752" w:rsidRDefault="002423C3" w:rsidP="00CB7752">
            <w:pPr>
              <w:pStyle w:val="BodyText"/>
              <w:rPr>
                <w:rFonts w:cs="Arial"/>
                <w:b/>
              </w:rPr>
            </w:pPr>
            <w:proofErr w:type="spellStart"/>
            <w:r w:rsidRPr="00CB7752">
              <w:rPr>
                <w:rFonts w:cs="Arial"/>
                <w:b/>
              </w:rPr>
              <w:t>DeLTA</w:t>
            </w:r>
            <w:proofErr w:type="spellEnd"/>
          </w:p>
        </w:tc>
        <w:tc>
          <w:tcPr>
            <w:tcW w:w="5528" w:type="dxa"/>
            <w:shd w:val="clear" w:color="auto" w:fill="auto"/>
          </w:tcPr>
          <w:p w14:paraId="047326CB" w14:textId="77777777" w:rsidR="002423C3" w:rsidRPr="00F42BE1" w:rsidRDefault="002423C3" w:rsidP="00CB7752">
            <w:pPr>
              <w:pStyle w:val="BodyText"/>
              <w:rPr>
                <w:rFonts w:cs="Arial"/>
              </w:rPr>
            </w:pPr>
            <w:r w:rsidRPr="00F42BE1">
              <w:rPr>
                <w:rFonts w:cs="Arial"/>
              </w:rPr>
              <w:t>Defence Licensing and Testing Authority</w:t>
            </w:r>
          </w:p>
        </w:tc>
      </w:tr>
      <w:tr w:rsidR="00F42BE1" w:rsidRPr="00F42BE1" w14:paraId="080C5AF0" w14:textId="77777777" w:rsidTr="002423C3">
        <w:tc>
          <w:tcPr>
            <w:tcW w:w="2835" w:type="dxa"/>
            <w:shd w:val="clear" w:color="auto" w:fill="auto"/>
          </w:tcPr>
          <w:p w14:paraId="3E23919A" w14:textId="77777777" w:rsidR="002423C3" w:rsidRPr="00CB7752" w:rsidRDefault="002423C3" w:rsidP="00CB7752">
            <w:pPr>
              <w:pStyle w:val="BodyText"/>
              <w:rPr>
                <w:rFonts w:cs="Arial"/>
                <w:b/>
              </w:rPr>
            </w:pPr>
            <w:r w:rsidRPr="00CB7752">
              <w:rPr>
                <w:rFonts w:cs="Arial"/>
                <w:b/>
              </w:rPr>
              <w:t>DGC</w:t>
            </w:r>
          </w:p>
        </w:tc>
        <w:tc>
          <w:tcPr>
            <w:tcW w:w="5528" w:type="dxa"/>
            <w:shd w:val="clear" w:color="auto" w:fill="auto"/>
          </w:tcPr>
          <w:p w14:paraId="75959F47" w14:textId="77777777" w:rsidR="002423C3" w:rsidRPr="00F42BE1" w:rsidRDefault="002423C3" w:rsidP="00CB7752">
            <w:pPr>
              <w:pStyle w:val="BodyText"/>
              <w:rPr>
                <w:rFonts w:cs="Arial"/>
              </w:rPr>
            </w:pPr>
            <w:r w:rsidRPr="00F42BE1">
              <w:rPr>
                <w:rFonts w:cs="Arial"/>
              </w:rPr>
              <w:t xml:space="preserve">Dangerous Goods Consignor </w:t>
            </w:r>
          </w:p>
        </w:tc>
      </w:tr>
      <w:tr w:rsidR="00F42BE1" w:rsidRPr="00F42BE1" w14:paraId="509DD9B7" w14:textId="77777777" w:rsidTr="002423C3">
        <w:tc>
          <w:tcPr>
            <w:tcW w:w="2835" w:type="dxa"/>
            <w:shd w:val="clear" w:color="auto" w:fill="auto"/>
          </w:tcPr>
          <w:p w14:paraId="5D094B47" w14:textId="77777777" w:rsidR="002423C3" w:rsidRPr="00CB7752" w:rsidRDefault="002423C3" w:rsidP="00CB7752">
            <w:pPr>
              <w:pStyle w:val="BodyText"/>
              <w:rPr>
                <w:rFonts w:cs="Arial"/>
                <w:b/>
              </w:rPr>
            </w:pPr>
            <w:r w:rsidRPr="00CB7752">
              <w:rPr>
                <w:rFonts w:cs="Arial"/>
                <w:b/>
              </w:rPr>
              <w:t>DLE</w:t>
            </w:r>
          </w:p>
        </w:tc>
        <w:tc>
          <w:tcPr>
            <w:tcW w:w="5528" w:type="dxa"/>
            <w:shd w:val="clear" w:color="auto" w:fill="auto"/>
          </w:tcPr>
          <w:p w14:paraId="4899D56F" w14:textId="77777777" w:rsidR="002423C3" w:rsidRPr="00F42BE1" w:rsidRDefault="002423C3" w:rsidP="00CB7752">
            <w:pPr>
              <w:pStyle w:val="BodyText"/>
              <w:rPr>
                <w:rFonts w:cs="Arial"/>
              </w:rPr>
            </w:pPr>
            <w:r w:rsidRPr="00F42BE1">
              <w:rPr>
                <w:rFonts w:cs="Arial"/>
              </w:rPr>
              <w:t>Defence Learning Environment</w:t>
            </w:r>
          </w:p>
        </w:tc>
      </w:tr>
      <w:tr w:rsidR="00F42BE1" w:rsidRPr="00F42BE1" w14:paraId="67F2F417" w14:textId="77777777" w:rsidTr="002423C3">
        <w:tc>
          <w:tcPr>
            <w:tcW w:w="2835" w:type="dxa"/>
            <w:shd w:val="clear" w:color="auto" w:fill="auto"/>
          </w:tcPr>
          <w:p w14:paraId="52B62BE1" w14:textId="77777777" w:rsidR="002423C3" w:rsidRPr="00CB7752" w:rsidRDefault="002423C3" w:rsidP="00CB7752">
            <w:pPr>
              <w:pStyle w:val="BodyText"/>
              <w:rPr>
                <w:rFonts w:cs="Arial"/>
                <w:b/>
              </w:rPr>
            </w:pPr>
            <w:r w:rsidRPr="00CB7752">
              <w:rPr>
                <w:rFonts w:cs="Arial"/>
                <w:b/>
              </w:rPr>
              <w:t>DLF</w:t>
            </w:r>
          </w:p>
        </w:tc>
        <w:tc>
          <w:tcPr>
            <w:tcW w:w="5528" w:type="dxa"/>
            <w:shd w:val="clear" w:color="auto" w:fill="auto"/>
          </w:tcPr>
          <w:p w14:paraId="31BE2DE2" w14:textId="77777777" w:rsidR="002423C3" w:rsidRPr="00F42BE1" w:rsidRDefault="002423C3" w:rsidP="00CB7752">
            <w:pPr>
              <w:pStyle w:val="BodyText"/>
              <w:rPr>
                <w:rFonts w:cs="Arial"/>
              </w:rPr>
            </w:pPr>
            <w:r w:rsidRPr="00F42BE1">
              <w:rPr>
                <w:rFonts w:cs="Arial"/>
              </w:rPr>
              <w:t>Defence Logistic Framework</w:t>
            </w:r>
          </w:p>
        </w:tc>
      </w:tr>
      <w:tr w:rsidR="00F42BE1" w:rsidRPr="00F42BE1" w14:paraId="10073A3F" w14:textId="77777777" w:rsidTr="00F76983">
        <w:tc>
          <w:tcPr>
            <w:tcW w:w="2835" w:type="dxa"/>
            <w:shd w:val="clear" w:color="auto" w:fill="auto"/>
          </w:tcPr>
          <w:p w14:paraId="6E8B1103" w14:textId="77777777" w:rsidR="002423C3" w:rsidRPr="00CB7752" w:rsidRDefault="002423C3" w:rsidP="00CB7752">
            <w:pPr>
              <w:pStyle w:val="BodyText"/>
              <w:rPr>
                <w:rFonts w:cs="Arial"/>
                <w:b/>
              </w:rPr>
            </w:pPr>
            <w:r w:rsidRPr="00CB7752">
              <w:rPr>
                <w:rFonts w:cs="Arial"/>
                <w:b/>
              </w:rPr>
              <w:t>DO</w:t>
            </w:r>
          </w:p>
        </w:tc>
        <w:tc>
          <w:tcPr>
            <w:tcW w:w="5528" w:type="dxa"/>
            <w:shd w:val="clear" w:color="auto" w:fill="auto"/>
          </w:tcPr>
          <w:p w14:paraId="68188730" w14:textId="77777777" w:rsidR="002423C3" w:rsidRPr="00F42BE1" w:rsidRDefault="002423C3" w:rsidP="00CB7752">
            <w:pPr>
              <w:pStyle w:val="BodyText"/>
              <w:rPr>
                <w:rFonts w:cs="Arial"/>
              </w:rPr>
            </w:pPr>
            <w:r w:rsidRPr="00F42BE1">
              <w:rPr>
                <w:rFonts w:cs="Arial"/>
              </w:rPr>
              <w:t>Designated Officer;</w:t>
            </w:r>
          </w:p>
        </w:tc>
      </w:tr>
      <w:tr w:rsidR="00F42BE1" w:rsidRPr="00F42BE1" w14:paraId="0F538452" w14:textId="77777777" w:rsidTr="002423C3">
        <w:tc>
          <w:tcPr>
            <w:tcW w:w="2835" w:type="dxa"/>
            <w:shd w:val="clear" w:color="auto" w:fill="auto"/>
          </w:tcPr>
          <w:p w14:paraId="00523565" w14:textId="77777777" w:rsidR="002423C3" w:rsidRPr="00CB7752" w:rsidRDefault="002423C3" w:rsidP="00CB7752">
            <w:pPr>
              <w:pStyle w:val="BodyText"/>
              <w:rPr>
                <w:rFonts w:cs="Arial"/>
                <w:b/>
              </w:rPr>
            </w:pPr>
            <w:r w:rsidRPr="00CB7752">
              <w:rPr>
                <w:rFonts w:cs="Arial"/>
                <w:b/>
              </w:rPr>
              <w:t>DPT</w:t>
            </w:r>
          </w:p>
        </w:tc>
        <w:tc>
          <w:tcPr>
            <w:tcW w:w="5528" w:type="dxa"/>
            <w:shd w:val="clear" w:color="auto" w:fill="auto"/>
          </w:tcPr>
          <w:p w14:paraId="6CD70123" w14:textId="77777777" w:rsidR="002423C3" w:rsidRPr="00F42BE1" w:rsidRDefault="002423C3" w:rsidP="00CB7752">
            <w:pPr>
              <w:pStyle w:val="BodyText"/>
              <w:rPr>
                <w:rFonts w:cs="Arial"/>
              </w:rPr>
            </w:pPr>
            <w:r w:rsidRPr="00F42BE1">
              <w:rPr>
                <w:rFonts w:cs="Arial"/>
              </w:rPr>
              <w:t xml:space="preserve">Drivers Procedural Training </w:t>
            </w:r>
          </w:p>
        </w:tc>
      </w:tr>
      <w:tr w:rsidR="00F42BE1" w:rsidRPr="00F42BE1" w14:paraId="21389A54" w14:textId="77777777" w:rsidTr="002423C3">
        <w:tc>
          <w:tcPr>
            <w:tcW w:w="2835" w:type="dxa"/>
            <w:shd w:val="clear" w:color="auto" w:fill="auto"/>
          </w:tcPr>
          <w:p w14:paraId="1207EF2C" w14:textId="77777777" w:rsidR="002423C3" w:rsidRPr="00CB7752" w:rsidRDefault="002423C3" w:rsidP="00CB7752">
            <w:pPr>
              <w:pStyle w:val="BodyText"/>
              <w:rPr>
                <w:rFonts w:cs="Arial"/>
                <w:b/>
              </w:rPr>
            </w:pPr>
            <w:r w:rsidRPr="00CB7752">
              <w:rPr>
                <w:rFonts w:cs="Arial"/>
                <w:b/>
              </w:rPr>
              <w:t>DSAT</w:t>
            </w:r>
          </w:p>
        </w:tc>
        <w:tc>
          <w:tcPr>
            <w:tcW w:w="5528" w:type="dxa"/>
            <w:shd w:val="clear" w:color="auto" w:fill="auto"/>
          </w:tcPr>
          <w:p w14:paraId="556F12FF" w14:textId="77777777" w:rsidR="002423C3" w:rsidRPr="00F42BE1" w:rsidRDefault="002423C3" w:rsidP="00CB7752">
            <w:pPr>
              <w:pStyle w:val="BodyText"/>
              <w:rPr>
                <w:rFonts w:cs="Arial"/>
              </w:rPr>
            </w:pPr>
            <w:r w:rsidRPr="00F42BE1">
              <w:rPr>
                <w:rFonts w:cs="Arial"/>
              </w:rPr>
              <w:t>Defence Systems Approach to Training</w:t>
            </w:r>
          </w:p>
        </w:tc>
      </w:tr>
      <w:tr w:rsidR="00F42BE1" w:rsidRPr="00F42BE1" w14:paraId="38ECEF94" w14:textId="77777777" w:rsidTr="002423C3">
        <w:tc>
          <w:tcPr>
            <w:tcW w:w="2835" w:type="dxa"/>
            <w:shd w:val="clear" w:color="auto" w:fill="auto"/>
          </w:tcPr>
          <w:p w14:paraId="13854C41" w14:textId="77777777" w:rsidR="002423C3" w:rsidRPr="00CB7752" w:rsidRDefault="002423C3" w:rsidP="00CB7752">
            <w:pPr>
              <w:pStyle w:val="BodyText"/>
              <w:rPr>
                <w:rFonts w:cs="Arial"/>
                <w:b/>
              </w:rPr>
            </w:pPr>
            <w:r w:rsidRPr="00CB7752">
              <w:rPr>
                <w:rFonts w:cs="Arial"/>
                <w:b/>
              </w:rPr>
              <w:t>DSG</w:t>
            </w:r>
          </w:p>
        </w:tc>
        <w:tc>
          <w:tcPr>
            <w:tcW w:w="5528" w:type="dxa"/>
            <w:shd w:val="clear" w:color="auto" w:fill="auto"/>
          </w:tcPr>
          <w:p w14:paraId="7BCB14E1" w14:textId="77777777" w:rsidR="002423C3" w:rsidRPr="00F42BE1" w:rsidRDefault="002423C3" w:rsidP="00CB7752">
            <w:pPr>
              <w:pStyle w:val="BodyText"/>
              <w:rPr>
                <w:rFonts w:cs="Arial"/>
              </w:rPr>
            </w:pPr>
            <w:r w:rsidRPr="00F42BE1">
              <w:rPr>
                <w:rFonts w:cs="Arial"/>
              </w:rPr>
              <w:t>Defence Support Group</w:t>
            </w:r>
          </w:p>
        </w:tc>
      </w:tr>
      <w:tr w:rsidR="00F42BE1" w:rsidRPr="00F42BE1" w14:paraId="47A291C8" w14:textId="77777777" w:rsidTr="00F76983">
        <w:tc>
          <w:tcPr>
            <w:tcW w:w="2835" w:type="dxa"/>
            <w:shd w:val="clear" w:color="auto" w:fill="auto"/>
          </w:tcPr>
          <w:p w14:paraId="74AFD3B5" w14:textId="77777777" w:rsidR="003B47BB" w:rsidRPr="00CB7752" w:rsidRDefault="003B47BB" w:rsidP="00CB7752">
            <w:pPr>
              <w:pStyle w:val="BodyText"/>
              <w:rPr>
                <w:rFonts w:cs="Arial"/>
                <w:b/>
              </w:rPr>
            </w:pPr>
            <w:r w:rsidRPr="00CB7752">
              <w:rPr>
                <w:rFonts w:cs="Arial"/>
                <w:b/>
              </w:rPr>
              <w:t>DSPCR</w:t>
            </w:r>
          </w:p>
        </w:tc>
        <w:tc>
          <w:tcPr>
            <w:tcW w:w="5528" w:type="dxa"/>
            <w:shd w:val="clear" w:color="auto" w:fill="auto"/>
          </w:tcPr>
          <w:p w14:paraId="1859C9E2" w14:textId="584B5868" w:rsidR="003B47BB" w:rsidRPr="00F42BE1" w:rsidRDefault="003B47BB" w:rsidP="00CB7752">
            <w:pPr>
              <w:pStyle w:val="BodyText"/>
              <w:rPr>
                <w:rFonts w:cs="Arial"/>
              </w:rPr>
            </w:pPr>
            <w:r w:rsidRPr="00F42BE1">
              <w:rPr>
                <w:rFonts w:cs="Arial"/>
              </w:rPr>
              <w:t>Defence and Security Public Contracts Regulations</w:t>
            </w:r>
          </w:p>
        </w:tc>
      </w:tr>
      <w:tr w:rsidR="00F42BE1" w:rsidRPr="00F42BE1" w14:paraId="7AE5BF83" w14:textId="77777777" w:rsidTr="002423C3">
        <w:tc>
          <w:tcPr>
            <w:tcW w:w="2835" w:type="dxa"/>
            <w:shd w:val="clear" w:color="auto" w:fill="auto"/>
          </w:tcPr>
          <w:p w14:paraId="42BF85B7" w14:textId="77777777" w:rsidR="003B47BB" w:rsidRPr="00CB7752" w:rsidRDefault="003B47BB" w:rsidP="00CB7752">
            <w:pPr>
              <w:pStyle w:val="BodyText"/>
              <w:rPr>
                <w:rFonts w:cs="Arial"/>
                <w:b/>
              </w:rPr>
            </w:pPr>
            <w:r w:rsidRPr="00CB7752">
              <w:rPr>
                <w:rFonts w:cs="Arial"/>
                <w:b/>
              </w:rPr>
              <w:t>DSTE</w:t>
            </w:r>
          </w:p>
        </w:tc>
        <w:tc>
          <w:tcPr>
            <w:tcW w:w="5528" w:type="dxa"/>
            <w:shd w:val="clear" w:color="auto" w:fill="auto"/>
          </w:tcPr>
          <w:p w14:paraId="48799213" w14:textId="77777777" w:rsidR="003B47BB" w:rsidRPr="00F42BE1" w:rsidRDefault="003B47BB" w:rsidP="00CB7752">
            <w:pPr>
              <w:pStyle w:val="BodyText"/>
              <w:rPr>
                <w:rFonts w:cs="Arial"/>
              </w:rPr>
            </w:pPr>
            <w:r w:rsidRPr="00F42BE1">
              <w:rPr>
                <w:rFonts w:cs="Arial"/>
              </w:rPr>
              <w:t>Driving Standard Test Exercise</w:t>
            </w:r>
          </w:p>
        </w:tc>
      </w:tr>
      <w:tr w:rsidR="00F42BE1" w:rsidRPr="00F42BE1" w14:paraId="2AC2D2B0" w14:textId="77777777" w:rsidTr="002423C3">
        <w:tc>
          <w:tcPr>
            <w:tcW w:w="2835" w:type="dxa"/>
            <w:shd w:val="clear" w:color="auto" w:fill="auto"/>
          </w:tcPr>
          <w:p w14:paraId="5AF0F1E9" w14:textId="77777777" w:rsidR="003B47BB" w:rsidRPr="00CB7752" w:rsidRDefault="003B47BB" w:rsidP="00CB7752">
            <w:pPr>
              <w:pStyle w:val="BodyText"/>
              <w:rPr>
                <w:rFonts w:cs="Arial"/>
                <w:b/>
              </w:rPr>
            </w:pPr>
            <w:r w:rsidRPr="00CB7752">
              <w:rPr>
                <w:rFonts w:cs="Arial"/>
                <w:b/>
              </w:rPr>
              <w:lastRenderedPageBreak/>
              <w:t>DTC</w:t>
            </w:r>
          </w:p>
        </w:tc>
        <w:tc>
          <w:tcPr>
            <w:tcW w:w="5528" w:type="dxa"/>
            <w:shd w:val="clear" w:color="auto" w:fill="auto"/>
          </w:tcPr>
          <w:p w14:paraId="687D5215" w14:textId="77777777" w:rsidR="003B47BB" w:rsidRPr="00F42BE1" w:rsidRDefault="003B47BB" w:rsidP="00CB7752">
            <w:pPr>
              <w:pStyle w:val="BodyText"/>
              <w:rPr>
                <w:rFonts w:cs="Arial"/>
              </w:rPr>
            </w:pPr>
            <w:r w:rsidRPr="00F42BE1">
              <w:rPr>
                <w:rFonts w:cs="Arial"/>
              </w:rPr>
              <w:t>Defence Training Capability</w:t>
            </w:r>
          </w:p>
        </w:tc>
      </w:tr>
      <w:tr w:rsidR="00F42BE1" w:rsidRPr="00F42BE1" w14:paraId="1CF373E3" w14:textId="77777777" w:rsidTr="00F76983">
        <w:tc>
          <w:tcPr>
            <w:tcW w:w="2835" w:type="dxa"/>
            <w:shd w:val="clear" w:color="auto" w:fill="auto"/>
          </w:tcPr>
          <w:p w14:paraId="0F19625D" w14:textId="77777777" w:rsidR="003B47BB" w:rsidRPr="00CB7752" w:rsidRDefault="003B47BB" w:rsidP="00CB7752">
            <w:pPr>
              <w:pStyle w:val="BodyText"/>
              <w:rPr>
                <w:rFonts w:cs="Arial"/>
                <w:b/>
              </w:rPr>
            </w:pPr>
            <w:r w:rsidRPr="00CB7752">
              <w:rPr>
                <w:rFonts w:cs="Arial"/>
                <w:b/>
              </w:rPr>
              <w:t>DTI</w:t>
            </w:r>
          </w:p>
        </w:tc>
        <w:tc>
          <w:tcPr>
            <w:tcW w:w="5528" w:type="dxa"/>
            <w:shd w:val="clear" w:color="auto" w:fill="auto"/>
          </w:tcPr>
          <w:p w14:paraId="5BDF34A5" w14:textId="25EB5F82" w:rsidR="003B47BB" w:rsidRPr="00F42BE1" w:rsidRDefault="003B47BB" w:rsidP="00CB7752">
            <w:pPr>
              <w:pStyle w:val="BodyText"/>
              <w:rPr>
                <w:rFonts w:cs="Arial"/>
              </w:rPr>
            </w:pPr>
            <w:r w:rsidRPr="00F42BE1">
              <w:rPr>
                <w:rFonts w:cs="Arial"/>
              </w:rPr>
              <w:t>Department of Trade and Industry</w:t>
            </w:r>
          </w:p>
        </w:tc>
      </w:tr>
      <w:tr w:rsidR="00F42BE1" w:rsidRPr="00F42BE1" w14:paraId="0ADA87F7" w14:textId="77777777" w:rsidTr="002423C3">
        <w:tc>
          <w:tcPr>
            <w:tcW w:w="2835" w:type="dxa"/>
            <w:shd w:val="clear" w:color="auto" w:fill="auto"/>
          </w:tcPr>
          <w:p w14:paraId="42B18C0E" w14:textId="77777777" w:rsidR="003B47BB" w:rsidRPr="00CB7752" w:rsidRDefault="003B47BB" w:rsidP="00CB7752">
            <w:pPr>
              <w:pStyle w:val="BodyText"/>
              <w:rPr>
                <w:rFonts w:cs="Arial"/>
                <w:b/>
              </w:rPr>
            </w:pPr>
            <w:r w:rsidRPr="00CB7752">
              <w:rPr>
                <w:rFonts w:cs="Arial"/>
                <w:b/>
              </w:rPr>
              <w:t>DTM</w:t>
            </w:r>
          </w:p>
        </w:tc>
        <w:tc>
          <w:tcPr>
            <w:tcW w:w="5528" w:type="dxa"/>
            <w:shd w:val="clear" w:color="auto" w:fill="auto"/>
          </w:tcPr>
          <w:p w14:paraId="3056BE98" w14:textId="77777777" w:rsidR="003B47BB" w:rsidRPr="00F42BE1" w:rsidRDefault="003B47BB" w:rsidP="00CB7752">
            <w:pPr>
              <w:pStyle w:val="BodyText"/>
              <w:rPr>
                <w:rFonts w:cs="Arial"/>
              </w:rPr>
            </w:pPr>
            <w:r w:rsidRPr="00F42BE1">
              <w:rPr>
                <w:rFonts w:cs="Arial"/>
              </w:rPr>
              <w:t>Defence Transport Manager</w:t>
            </w:r>
          </w:p>
        </w:tc>
      </w:tr>
      <w:tr w:rsidR="00F42BE1" w:rsidRPr="00F42BE1" w14:paraId="6B9D32E4" w14:textId="77777777" w:rsidTr="002423C3">
        <w:tc>
          <w:tcPr>
            <w:tcW w:w="2835" w:type="dxa"/>
            <w:shd w:val="clear" w:color="auto" w:fill="auto"/>
          </w:tcPr>
          <w:p w14:paraId="7C9ED1CA" w14:textId="77777777" w:rsidR="003B47BB" w:rsidRPr="00CB7752" w:rsidRDefault="003B47BB" w:rsidP="00CB7752">
            <w:pPr>
              <w:pStyle w:val="BodyText"/>
              <w:rPr>
                <w:rFonts w:cs="Arial"/>
                <w:b/>
              </w:rPr>
            </w:pPr>
            <w:r w:rsidRPr="00CB7752">
              <w:rPr>
                <w:rFonts w:cs="Arial"/>
                <w:b/>
              </w:rPr>
              <w:t>DTMOC</w:t>
            </w:r>
          </w:p>
        </w:tc>
        <w:tc>
          <w:tcPr>
            <w:tcW w:w="5528" w:type="dxa"/>
            <w:shd w:val="clear" w:color="auto" w:fill="auto"/>
          </w:tcPr>
          <w:p w14:paraId="73E32206" w14:textId="77777777" w:rsidR="003B47BB" w:rsidRPr="00F42BE1" w:rsidRDefault="003B47BB" w:rsidP="00CB7752">
            <w:pPr>
              <w:pStyle w:val="BodyText"/>
              <w:rPr>
                <w:rFonts w:cs="Arial"/>
              </w:rPr>
            </w:pPr>
            <w:r w:rsidRPr="00F42BE1">
              <w:rPr>
                <w:rFonts w:cs="Arial"/>
              </w:rPr>
              <w:t>Divisional Transport and Movements Operations Cell</w:t>
            </w:r>
          </w:p>
        </w:tc>
      </w:tr>
      <w:tr w:rsidR="00F42BE1" w:rsidRPr="00F42BE1" w14:paraId="0FF2F2C8" w14:textId="77777777" w:rsidTr="002423C3">
        <w:tc>
          <w:tcPr>
            <w:tcW w:w="2835" w:type="dxa"/>
            <w:shd w:val="clear" w:color="auto" w:fill="auto"/>
          </w:tcPr>
          <w:p w14:paraId="08B658A1" w14:textId="77777777" w:rsidR="003B47BB" w:rsidRPr="00CB7752" w:rsidRDefault="003B47BB" w:rsidP="00CB7752">
            <w:pPr>
              <w:pStyle w:val="BodyText"/>
              <w:rPr>
                <w:rFonts w:cs="Arial"/>
                <w:b/>
              </w:rPr>
            </w:pPr>
            <w:r w:rsidRPr="00CB7752">
              <w:rPr>
                <w:rFonts w:cs="Arial"/>
                <w:b/>
              </w:rPr>
              <w:t>DUPSO</w:t>
            </w:r>
          </w:p>
        </w:tc>
        <w:tc>
          <w:tcPr>
            <w:tcW w:w="5528" w:type="dxa"/>
            <w:shd w:val="clear" w:color="auto" w:fill="auto"/>
          </w:tcPr>
          <w:p w14:paraId="5672DF72" w14:textId="77777777" w:rsidR="003B47BB" w:rsidRPr="00F42BE1" w:rsidRDefault="003B47BB" w:rsidP="00CB7752">
            <w:pPr>
              <w:pStyle w:val="BodyText"/>
              <w:rPr>
                <w:rFonts w:cs="Arial"/>
              </w:rPr>
            </w:pPr>
            <w:r w:rsidRPr="00F42BE1">
              <w:rPr>
                <w:rFonts w:cs="Arial"/>
              </w:rPr>
              <w:t xml:space="preserve">Defence Unit Postal Supervisor/Operator </w:t>
            </w:r>
          </w:p>
        </w:tc>
      </w:tr>
      <w:tr w:rsidR="00F42BE1" w:rsidRPr="00F42BE1" w14:paraId="41D7F04A" w14:textId="77777777" w:rsidTr="002423C3">
        <w:tc>
          <w:tcPr>
            <w:tcW w:w="2835" w:type="dxa"/>
            <w:shd w:val="clear" w:color="auto" w:fill="auto"/>
          </w:tcPr>
          <w:p w14:paraId="76589860" w14:textId="77777777" w:rsidR="003B47BB" w:rsidRPr="00CB7752" w:rsidRDefault="003B47BB" w:rsidP="00CB7752">
            <w:pPr>
              <w:pStyle w:val="BodyText"/>
              <w:rPr>
                <w:rFonts w:cs="Arial"/>
                <w:b/>
              </w:rPr>
            </w:pPr>
            <w:r w:rsidRPr="00CB7752">
              <w:rPr>
                <w:rFonts w:cs="Arial"/>
                <w:b/>
              </w:rPr>
              <w:t>ECD</w:t>
            </w:r>
          </w:p>
        </w:tc>
        <w:tc>
          <w:tcPr>
            <w:tcW w:w="5528" w:type="dxa"/>
            <w:shd w:val="clear" w:color="auto" w:fill="auto"/>
          </w:tcPr>
          <w:p w14:paraId="3FDAA425" w14:textId="77777777" w:rsidR="003B47BB" w:rsidRPr="00F42BE1" w:rsidRDefault="003B47BB" w:rsidP="00CB7752">
            <w:pPr>
              <w:pStyle w:val="BodyText"/>
              <w:rPr>
                <w:rFonts w:cs="Arial"/>
              </w:rPr>
            </w:pPr>
            <w:r w:rsidRPr="00F42BE1">
              <w:rPr>
                <w:rFonts w:cs="Arial"/>
              </w:rPr>
              <w:t xml:space="preserve">Equipment Care Directive </w:t>
            </w:r>
          </w:p>
        </w:tc>
      </w:tr>
      <w:tr w:rsidR="00F42BE1" w:rsidRPr="00F42BE1" w14:paraId="24B7C1AD" w14:textId="77777777" w:rsidTr="002423C3">
        <w:tc>
          <w:tcPr>
            <w:tcW w:w="2835" w:type="dxa"/>
            <w:shd w:val="clear" w:color="auto" w:fill="auto"/>
          </w:tcPr>
          <w:p w14:paraId="142A205A" w14:textId="77777777" w:rsidR="003B47BB" w:rsidRPr="00CB7752" w:rsidRDefault="003B47BB" w:rsidP="00CB7752">
            <w:pPr>
              <w:pStyle w:val="BodyText"/>
              <w:rPr>
                <w:rFonts w:cs="Arial"/>
                <w:b/>
              </w:rPr>
            </w:pPr>
            <w:r w:rsidRPr="00CB7752">
              <w:rPr>
                <w:rFonts w:cs="Arial"/>
                <w:b/>
              </w:rPr>
              <w:t>EE</w:t>
            </w:r>
          </w:p>
        </w:tc>
        <w:tc>
          <w:tcPr>
            <w:tcW w:w="5528" w:type="dxa"/>
            <w:shd w:val="clear" w:color="auto" w:fill="auto"/>
          </w:tcPr>
          <w:p w14:paraId="2F27CB87" w14:textId="77777777" w:rsidR="003B47BB" w:rsidRPr="00F42BE1" w:rsidRDefault="003B47BB" w:rsidP="00CB7752">
            <w:pPr>
              <w:pStyle w:val="BodyText"/>
              <w:rPr>
                <w:rFonts w:cs="Arial"/>
              </w:rPr>
            </w:pPr>
            <w:r w:rsidRPr="00F42BE1">
              <w:rPr>
                <w:rFonts w:cs="Arial"/>
              </w:rPr>
              <w:t>Equipment Entitlement</w:t>
            </w:r>
          </w:p>
        </w:tc>
      </w:tr>
      <w:tr w:rsidR="00F42BE1" w:rsidRPr="00F42BE1" w14:paraId="4522CDBE" w14:textId="77777777" w:rsidTr="002423C3">
        <w:tc>
          <w:tcPr>
            <w:tcW w:w="2835" w:type="dxa"/>
            <w:shd w:val="clear" w:color="auto" w:fill="auto"/>
          </w:tcPr>
          <w:p w14:paraId="388DD633" w14:textId="77777777" w:rsidR="003B47BB" w:rsidRPr="00CB7752" w:rsidRDefault="003B47BB" w:rsidP="00CB7752">
            <w:pPr>
              <w:pStyle w:val="BodyText"/>
              <w:rPr>
                <w:rFonts w:cs="Arial"/>
                <w:b/>
              </w:rPr>
            </w:pPr>
            <w:r w:rsidRPr="00CB7752">
              <w:rPr>
                <w:rFonts w:cs="Arial"/>
                <w:b/>
              </w:rPr>
              <w:t>EFC</w:t>
            </w:r>
          </w:p>
        </w:tc>
        <w:tc>
          <w:tcPr>
            <w:tcW w:w="5528" w:type="dxa"/>
            <w:shd w:val="clear" w:color="auto" w:fill="auto"/>
          </w:tcPr>
          <w:p w14:paraId="345F3FE4" w14:textId="77777777" w:rsidR="003B47BB" w:rsidRPr="00F42BE1" w:rsidRDefault="003B47BB" w:rsidP="00CB7752">
            <w:pPr>
              <w:pStyle w:val="BodyText"/>
              <w:rPr>
                <w:rFonts w:cs="Arial"/>
              </w:rPr>
            </w:pPr>
            <w:r w:rsidRPr="00F42BE1">
              <w:rPr>
                <w:rFonts w:cs="Arial"/>
              </w:rPr>
              <w:t>Equipment Full Charge</w:t>
            </w:r>
          </w:p>
        </w:tc>
      </w:tr>
      <w:tr w:rsidR="00F42BE1" w:rsidRPr="00F42BE1" w14:paraId="75A5F3C8" w14:textId="77777777" w:rsidTr="002423C3">
        <w:tc>
          <w:tcPr>
            <w:tcW w:w="2835" w:type="dxa"/>
            <w:shd w:val="clear" w:color="auto" w:fill="auto"/>
          </w:tcPr>
          <w:p w14:paraId="633BC98A" w14:textId="77777777" w:rsidR="003B47BB" w:rsidRPr="00CB7752" w:rsidRDefault="003B47BB" w:rsidP="00CB7752">
            <w:pPr>
              <w:pStyle w:val="BodyText"/>
              <w:rPr>
                <w:rFonts w:cs="Arial"/>
                <w:b/>
              </w:rPr>
            </w:pPr>
            <w:r w:rsidRPr="00CB7752">
              <w:rPr>
                <w:rFonts w:cs="Arial"/>
                <w:b/>
              </w:rPr>
              <w:t>EFR</w:t>
            </w:r>
          </w:p>
        </w:tc>
        <w:tc>
          <w:tcPr>
            <w:tcW w:w="5528" w:type="dxa"/>
            <w:shd w:val="clear" w:color="auto" w:fill="auto"/>
          </w:tcPr>
          <w:p w14:paraId="07AF92F8" w14:textId="77777777" w:rsidR="003B47BB" w:rsidRPr="00F42BE1" w:rsidRDefault="003B47BB" w:rsidP="00CB7752">
            <w:pPr>
              <w:pStyle w:val="BodyText"/>
              <w:rPr>
                <w:rFonts w:cs="Arial"/>
              </w:rPr>
            </w:pPr>
            <w:r w:rsidRPr="00F42BE1">
              <w:rPr>
                <w:rFonts w:cs="Arial"/>
              </w:rPr>
              <w:t xml:space="preserve">Equipment Failure Reports </w:t>
            </w:r>
          </w:p>
        </w:tc>
      </w:tr>
      <w:tr w:rsidR="00F42BE1" w:rsidRPr="00F42BE1" w14:paraId="0E44C274" w14:textId="77777777" w:rsidTr="002423C3">
        <w:tc>
          <w:tcPr>
            <w:tcW w:w="2835" w:type="dxa"/>
            <w:shd w:val="clear" w:color="auto" w:fill="auto"/>
          </w:tcPr>
          <w:p w14:paraId="7A8628A1" w14:textId="77777777" w:rsidR="003B47BB" w:rsidRPr="00CB7752" w:rsidRDefault="003B47BB" w:rsidP="00CB7752">
            <w:pPr>
              <w:pStyle w:val="BodyText"/>
              <w:rPr>
                <w:rFonts w:cs="Arial"/>
                <w:b/>
              </w:rPr>
            </w:pPr>
            <w:r w:rsidRPr="00CB7752">
              <w:rPr>
                <w:rFonts w:cs="Arial"/>
                <w:b/>
              </w:rPr>
              <w:t>EMA</w:t>
            </w:r>
          </w:p>
        </w:tc>
        <w:tc>
          <w:tcPr>
            <w:tcW w:w="5528" w:type="dxa"/>
            <w:shd w:val="clear" w:color="auto" w:fill="auto"/>
          </w:tcPr>
          <w:p w14:paraId="07D194C3" w14:textId="77777777" w:rsidR="003B47BB" w:rsidRPr="00F42BE1" w:rsidRDefault="003B47BB" w:rsidP="00CB7752">
            <w:pPr>
              <w:pStyle w:val="BodyText"/>
              <w:rPr>
                <w:rFonts w:cs="Arial"/>
              </w:rPr>
            </w:pPr>
            <w:r w:rsidRPr="00F42BE1">
              <w:rPr>
                <w:rFonts w:cs="Arial"/>
              </w:rPr>
              <w:t xml:space="preserve">Ease of Maintenance Assessment </w:t>
            </w:r>
          </w:p>
        </w:tc>
      </w:tr>
      <w:tr w:rsidR="00F42BE1" w:rsidRPr="00F42BE1" w14:paraId="042AC655" w14:textId="77777777" w:rsidTr="002423C3">
        <w:tc>
          <w:tcPr>
            <w:tcW w:w="2835" w:type="dxa"/>
            <w:shd w:val="clear" w:color="auto" w:fill="auto"/>
          </w:tcPr>
          <w:p w14:paraId="7EE485CC" w14:textId="77777777" w:rsidR="003B47BB" w:rsidRPr="00CB7752" w:rsidRDefault="003B47BB" w:rsidP="00CB7752">
            <w:pPr>
              <w:pStyle w:val="BodyText"/>
              <w:rPr>
                <w:rFonts w:cs="Arial"/>
                <w:b/>
              </w:rPr>
            </w:pPr>
            <w:r w:rsidRPr="00CB7752">
              <w:rPr>
                <w:rFonts w:cs="Arial"/>
                <w:b/>
              </w:rPr>
              <w:t>EMPS</w:t>
            </w:r>
          </w:p>
        </w:tc>
        <w:tc>
          <w:tcPr>
            <w:tcW w:w="5528" w:type="dxa"/>
            <w:shd w:val="clear" w:color="auto" w:fill="auto"/>
          </w:tcPr>
          <w:p w14:paraId="1FEDE304" w14:textId="77777777" w:rsidR="003B47BB" w:rsidRPr="00F42BE1" w:rsidRDefault="003B47BB" w:rsidP="00CB7752">
            <w:pPr>
              <w:pStyle w:val="BodyText"/>
              <w:rPr>
                <w:rFonts w:cs="Arial"/>
              </w:rPr>
            </w:pPr>
            <w:r w:rsidRPr="00F42BE1">
              <w:rPr>
                <w:rFonts w:cs="Arial"/>
              </w:rPr>
              <w:t>Equipment Managers Policy Statements</w:t>
            </w:r>
          </w:p>
        </w:tc>
      </w:tr>
      <w:tr w:rsidR="00F42BE1" w:rsidRPr="00F42BE1" w14:paraId="62C905CF" w14:textId="77777777" w:rsidTr="00F76983">
        <w:tc>
          <w:tcPr>
            <w:tcW w:w="2835" w:type="dxa"/>
            <w:shd w:val="clear" w:color="auto" w:fill="auto"/>
          </w:tcPr>
          <w:p w14:paraId="78074EFE" w14:textId="77777777" w:rsidR="003B47BB" w:rsidRPr="00CB7752" w:rsidRDefault="003B47BB" w:rsidP="00CB7752">
            <w:pPr>
              <w:pStyle w:val="BodyText"/>
              <w:rPr>
                <w:rFonts w:cs="Arial"/>
                <w:b/>
              </w:rPr>
            </w:pPr>
            <w:r w:rsidRPr="00CB7752">
              <w:rPr>
                <w:rFonts w:cs="Arial"/>
                <w:b/>
              </w:rPr>
              <w:t>EMS</w:t>
            </w:r>
          </w:p>
        </w:tc>
        <w:tc>
          <w:tcPr>
            <w:tcW w:w="5528" w:type="dxa"/>
            <w:shd w:val="clear" w:color="auto" w:fill="auto"/>
          </w:tcPr>
          <w:p w14:paraId="4B6E553E" w14:textId="635C7DE3" w:rsidR="003B47BB" w:rsidRPr="00F42BE1" w:rsidRDefault="003B47BB" w:rsidP="00CB7752">
            <w:pPr>
              <w:pStyle w:val="BodyText"/>
              <w:rPr>
                <w:rFonts w:cs="Arial"/>
              </w:rPr>
            </w:pPr>
            <w:r w:rsidRPr="00F42BE1">
              <w:rPr>
                <w:rFonts w:cs="Arial"/>
              </w:rPr>
              <w:t>Environmental Management Strategy</w:t>
            </w:r>
          </w:p>
        </w:tc>
      </w:tr>
      <w:tr w:rsidR="00F42BE1" w:rsidRPr="00F42BE1" w14:paraId="2BBBDFA2" w14:textId="77777777" w:rsidTr="002423C3">
        <w:tc>
          <w:tcPr>
            <w:tcW w:w="2835" w:type="dxa"/>
            <w:shd w:val="clear" w:color="auto" w:fill="auto"/>
          </w:tcPr>
          <w:p w14:paraId="54F0D1AE" w14:textId="77777777" w:rsidR="003B47BB" w:rsidRPr="00CB7752" w:rsidRDefault="003B47BB" w:rsidP="00CB7752">
            <w:pPr>
              <w:pStyle w:val="BodyText"/>
              <w:rPr>
                <w:rFonts w:cs="Arial"/>
                <w:b/>
              </w:rPr>
            </w:pPr>
            <w:r w:rsidRPr="00CB7752">
              <w:rPr>
                <w:rFonts w:cs="Arial"/>
                <w:b/>
              </w:rPr>
              <w:t>EO</w:t>
            </w:r>
          </w:p>
        </w:tc>
        <w:tc>
          <w:tcPr>
            <w:tcW w:w="5528" w:type="dxa"/>
            <w:shd w:val="clear" w:color="auto" w:fill="auto"/>
          </w:tcPr>
          <w:p w14:paraId="35A8E73D" w14:textId="77777777" w:rsidR="003B47BB" w:rsidRPr="00F42BE1" w:rsidRDefault="003B47BB" w:rsidP="00CB7752">
            <w:pPr>
              <w:pStyle w:val="BodyText"/>
              <w:rPr>
                <w:rFonts w:cs="Arial"/>
              </w:rPr>
            </w:pPr>
            <w:r w:rsidRPr="00F42BE1">
              <w:rPr>
                <w:rFonts w:cs="Arial"/>
              </w:rPr>
              <w:t>Enabling Objective</w:t>
            </w:r>
          </w:p>
        </w:tc>
      </w:tr>
      <w:tr w:rsidR="00F42BE1" w:rsidRPr="00F42BE1" w14:paraId="6D9D9F40" w14:textId="77777777" w:rsidTr="002423C3">
        <w:tc>
          <w:tcPr>
            <w:tcW w:w="2835" w:type="dxa"/>
            <w:shd w:val="clear" w:color="auto" w:fill="auto"/>
          </w:tcPr>
          <w:p w14:paraId="617F26D6" w14:textId="77777777" w:rsidR="003B47BB" w:rsidRPr="00CB7752" w:rsidRDefault="003B47BB" w:rsidP="00CB7752">
            <w:pPr>
              <w:pStyle w:val="BodyText"/>
              <w:rPr>
                <w:rFonts w:cs="Arial"/>
                <w:b/>
              </w:rPr>
            </w:pPr>
            <w:r w:rsidRPr="00CB7752">
              <w:rPr>
                <w:rFonts w:cs="Arial"/>
                <w:b/>
              </w:rPr>
              <w:t>EOD</w:t>
            </w:r>
          </w:p>
        </w:tc>
        <w:tc>
          <w:tcPr>
            <w:tcW w:w="5528" w:type="dxa"/>
            <w:shd w:val="clear" w:color="auto" w:fill="auto"/>
          </w:tcPr>
          <w:p w14:paraId="6601C98A" w14:textId="77777777" w:rsidR="003B47BB" w:rsidRPr="00F42BE1" w:rsidRDefault="003B47BB" w:rsidP="00CB7752">
            <w:pPr>
              <w:pStyle w:val="BodyText"/>
              <w:rPr>
                <w:rFonts w:cs="Arial"/>
              </w:rPr>
            </w:pPr>
            <w:r w:rsidRPr="00F42BE1">
              <w:rPr>
                <w:rFonts w:cs="Arial"/>
              </w:rPr>
              <w:t xml:space="preserve">Explosive Ordinance Detachment </w:t>
            </w:r>
          </w:p>
        </w:tc>
      </w:tr>
      <w:tr w:rsidR="00F42BE1" w:rsidRPr="00F42BE1" w14:paraId="1260B5AF" w14:textId="77777777" w:rsidTr="002423C3">
        <w:tc>
          <w:tcPr>
            <w:tcW w:w="2835" w:type="dxa"/>
            <w:shd w:val="clear" w:color="auto" w:fill="auto"/>
          </w:tcPr>
          <w:p w14:paraId="52F35E93" w14:textId="77777777" w:rsidR="003B47BB" w:rsidRPr="00CB7752" w:rsidRDefault="003B47BB" w:rsidP="00CB7752">
            <w:pPr>
              <w:pStyle w:val="BodyText"/>
              <w:rPr>
                <w:rFonts w:cs="Arial"/>
                <w:b/>
              </w:rPr>
            </w:pPr>
            <w:r w:rsidRPr="00CB7752">
              <w:rPr>
                <w:rFonts w:cs="Arial"/>
                <w:b/>
              </w:rPr>
              <w:t>ERIC</w:t>
            </w:r>
          </w:p>
        </w:tc>
        <w:tc>
          <w:tcPr>
            <w:tcW w:w="5528" w:type="dxa"/>
            <w:shd w:val="clear" w:color="auto" w:fill="auto"/>
          </w:tcPr>
          <w:p w14:paraId="5D7FFED9" w14:textId="6E60CDFA" w:rsidR="003B47BB" w:rsidRPr="00F42BE1" w:rsidRDefault="006641DC" w:rsidP="00CB7752">
            <w:pPr>
              <w:pStyle w:val="BodyText"/>
              <w:rPr>
                <w:rFonts w:cs="Arial"/>
              </w:rPr>
            </w:pPr>
            <w:r w:rsidRPr="00F42BE1">
              <w:rPr>
                <w:rFonts w:cs="Arial"/>
              </w:rPr>
              <w:t>Key used to access POL points</w:t>
            </w:r>
          </w:p>
        </w:tc>
      </w:tr>
      <w:tr w:rsidR="00F42BE1" w:rsidRPr="00F42BE1" w14:paraId="6925F0FC" w14:textId="77777777" w:rsidTr="002423C3">
        <w:tc>
          <w:tcPr>
            <w:tcW w:w="2835" w:type="dxa"/>
            <w:shd w:val="clear" w:color="auto" w:fill="auto"/>
          </w:tcPr>
          <w:p w14:paraId="2326AECD" w14:textId="77777777" w:rsidR="003B47BB" w:rsidRPr="00CB7752" w:rsidRDefault="003B47BB" w:rsidP="00CB7752">
            <w:pPr>
              <w:pStyle w:val="BodyText"/>
              <w:rPr>
                <w:rFonts w:cs="Arial"/>
                <w:b/>
              </w:rPr>
            </w:pPr>
            <w:r w:rsidRPr="00CB7752">
              <w:rPr>
                <w:rFonts w:cs="Arial"/>
                <w:b/>
              </w:rPr>
              <w:t>ES</w:t>
            </w:r>
          </w:p>
        </w:tc>
        <w:tc>
          <w:tcPr>
            <w:tcW w:w="5528" w:type="dxa"/>
            <w:shd w:val="clear" w:color="auto" w:fill="auto"/>
          </w:tcPr>
          <w:p w14:paraId="1E0CB91B" w14:textId="77777777" w:rsidR="003B47BB" w:rsidRPr="00F42BE1" w:rsidRDefault="003B47BB" w:rsidP="00CB7752">
            <w:pPr>
              <w:pStyle w:val="BodyText"/>
              <w:rPr>
                <w:rFonts w:cs="Arial"/>
              </w:rPr>
            </w:pPr>
            <w:r w:rsidRPr="00F42BE1">
              <w:rPr>
                <w:rFonts w:cs="Arial"/>
              </w:rPr>
              <w:t>Equipment Support</w:t>
            </w:r>
          </w:p>
        </w:tc>
      </w:tr>
      <w:tr w:rsidR="00F42BE1" w:rsidRPr="00F42BE1" w14:paraId="3DD1402E" w14:textId="77777777" w:rsidTr="002423C3">
        <w:tc>
          <w:tcPr>
            <w:tcW w:w="2835" w:type="dxa"/>
            <w:shd w:val="clear" w:color="auto" w:fill="auto"/>
          </w:tcPr>
          <w:p w14:paraId="6F9AEBE1" w14:textId="77777777" w:rsidR="003B47BB" w:rsidRPr="00CB7752" w:rsidRDefault="003B47BB" w:rsidP="00CB7752">
            <w:pPr>
              <w:pStyle w:val="BodyText"/>
              <w:rPr>
                <w:rFonts w:cs="Arial"/>
                <w:b/>
              </w:rPr>
            </w:pPr>
            <w:r w:rsidRPr="00CB7752">
              <w:rPr>
                <w:rFonts w:cs="Arial"/>
                <w:b/>
              </w:rPr>
              <w:t>ESH</w:t>
            </w:r>
          </w:p>
        </w:tc>
        <w:tc>
          <w:tcPr>
            <w:tcW w:w="5528" w:type="dxa"/>
            <w:shd w:val="clear" w:color="auto" w:fill="auto"/>
          </w:tcPr>
          <w:p w14:paraId="25580C01" w14:textId="77777777" w:rsidR="003B47BB" w:rsidRPr="00F42BE1" w:rsidRDefault="003B47BB" w:rsidP="00CB7752">
            <w:pPr>
              <w:pStyle w:val="BodyText"/>
              <w:rPr>
                <w:rFonts w:cs="Arial"/>
              </w:rPr>
            </w:pPr>
            <w:r w:rsidRPr="00F42BE1">
              <w:rPr>
                <w:rFonts w:cs="Arial"/>
              </w:rPr>
              <w:t>Explosive Store House</w:t>
            </w:r>
          </w:p>
        </w:tc>
      </w:tr>
      <w:tr w:rsidR="00F42BE1" w:rsidRPr="00F42BE1" w14:paraId="38AB7CC8" w14:textId="77777777" w:rsidTr="002423C3">
        <w:tc>
          <w:tcPr>
            <w:tcW w:w="2835" w:type="dxa"/>
            <w:shd w:val="clear" w:color="auto" w:fill="auto"/>
          </w:tcPr>
          <w:p w14:paraId="1F97F8EF" w14:textId="77777777" w:rsidR="003B47BB" w:rsidRPr="00CB7752" w:rsidRDefault="003B47BB" w:rsidP="00CB7752">
            <w:pPr>
              <w:pStyle w:val="BodyText"/>
              <w:rPr>
                <w:rFonts w:cs="Arial"/>
                <w:b/>
              </w:rPr>
            </w:pPr>
            <w:r w:rsidRPr="00CB7752">
              <w:rPr>
                <w:rFonts w:cs="Arial"/>
                <w:b/>
              </w:rPr>
              <w:t>ESR</w:t>
            </w:r>
          </w:p>
        </w:tc>
        <w:tc>
          <w:tcPr>
            <w:tcW w:w="5528" w:type="dxa"/>
            <w:shd w:val="clear" w:color="auto" w:fill="auto"/>
          </w:tcPr>
          <w:p w14:paraId="2435A299" w14:textId="77777777" w:rsidR="003B47BB" w:rsidRPr="00F42BE1" w:rsidRDefault="003B47BB" w:rsidP="00CB7752">
            <w:pPr>
              <w:pStyle w:val="BodyText"/>
              <w:rPr>
                <w:rFonts w:cs="Arial"/>
              </w:rPr>
            </w:pPr>
            <w:r w:rsidRPr="00F42BE1">
              <w:rPr>
                <w:rFonts w:cs="Arial"/>
              </w:rPr>
              <w:t>Explosive Safety Representative</w:t>
            </w:r>
          </w:p>
        </w:tc>
      </w:tr>
      <w:tr w:rsidR="00F42BE1" w:rsidRPr="00F42BE1" w14:paraId="56E28F8E" w14:textId="77777777" w:rsidTr="002423C3">
        <w:tc>
          <w:tcPr>
            <w:tcW w:w="2835" w:type="dxa"/>
            <w:shd w:val="clear" w:color="auto" w:fill="auto"/>
          </w:tcPr>
          <w:p w14:paraId="25DEDD26" w14:textId="77777777" w:rsidR="003B47BB" w:rsidRPr="00CB7752" w:rsidRDefault="003B47BB" w:rsidP="00CB7752">
            <w:pPr>
              <w:pStyle w:val="BodyText"/>
              <w:rPr>
                <w:rFonts w:cs="Arial"/>
                <w:b/>
              </w:rPr>
            </w:pPr>
            <w:r w:rsidRPr="00CB7752">
              <w:rPr>
                <w:rFonts w:cs="Arial"/>
                <w:b/>
              </w:rPr>
              <w:t>ET</w:t>
            </w:r>
          </w:p>
        </w:tc>
        <w:tc>
          <w:tcPr>
            <w:tcW w:w="5528" w:type="dxa"/>
            <w:shd w:val="clear" w:color="auto" w:fill="auto"/>
          </w:tcPr>
          <w:p w14:paraId="71D6C222" w14:textId="77777777" w:rsidR="003B47BB" w:rsidRPr="00F42BE1" w:rsidRDefault="003B47BB" w:rsidP="00CB7752">
            <w:pPr>
              <w:pStyle w:val="BodyText"/>
              <w:rPr>
                <w:rFonts w:cs="Arial"/>
              </w:rPr>
            </w:pPr>
            <w:r w:rsidRPr="00F42BE1">
              <w:rPr>
                <w:rFonts w:cs="Arial"/>
              </w:rPr>
              <w:t>Equipment Table</w:t>
            </w:r>
          </w:p>
        </w:tc>
      </w:tr>
      <w:tr w:rsidR="00F42BE1" w:rsidRPr="00F42BE1" w14:paraId="687CEA27" w14:textId="77777777" w:rsidTr="002423C3">
        <w:tc>
          <w:tcPr>
            <w:tcW w:w="2835" w:type="dxa"/>
            <w:shd w:val="clear" w:color="auto" w:fill="auto"/>
          </w:tcPr>
          <w:p w14:paraId="4CAA2881" w14:textId="77777777" w:rsidR="003B47BB" w:rsidRPr="00CB7752" w:rsidRDefault="003B47BB" w:rsidP="00CB7752">
            <w:pPr>
              <w:pStyle w:val="BodyText"/>
              <w:rPr>
                <w:rFonts w:cs="Arial"/>
                <w:b/>
              </w:rPr>
            </w:pPr>
            <w:proofErr w:type="spellStart"/>
            <w:r w:rsidRPr="00CB7752">
              <w:rPr>
                <w:rFonts w:cs="Arial"/>
                <w:b/>
              </w:rPr>
              <w:lastRenderedPageBreak/>
              <w:t>ExVal</w:t>
            </w:r>
            <w:proofErr w:type="spellEnd"/>
          </w:p>
        </w:tc>
        <w:tc>
          <w:tcPr>
            <w:tcW w:w="5528" w:type="dxa"/>
            <w:shd w:val="clear" w:color="auto" w:fill="auto"/>
          </w:tcPr>
          <w:p w14:paraId="36E0C89C" w14:textId="77777777" w:rsidR="003B47BB" w:rsidRPr="00F42BE1" w:rsidRDefault="003B47BB" w:rsidP="00CB7752">
            <w:pPr>
              <w:pStyle w:val="BodyText"/>
              <w:rPr>
                <w:rFonts w:cs="Arial"/>
              </w:rPr>
            </w:pPr>
            <w:r w:rsidRPr="00F42BE1">
              <w:rPr>
                <w:rFonts w:cs="Arial"/>
              </w:rPr>
              <w:t>External Validation</w:t>
            </w:r>
          </w:p>
        </w:tc>
      </w:tr>
      <w:tr w:rsidR="00F42BE1" w:rsidRPr="00F42BE1" w14:paraId="17F4F4D8" w14:textId="77777777" w:rsidTr="002423C3">
        <w:tc>
          <w:tcPr>
            <w:tcW w:w="2835" w:type="dxa"/>
            <w:shd w:val="clear" w:color="auto" w:fill="auto"/>
          </w:tcPr>
          <w:p w14:paraId="1B2FC013" w14:textId="77777777" w:rsidR="003B47BB" w:rsidRPr="00CB7752" w:rsidRDefault="003B47BB" w:rsidP="00CB7752">
            <w:pPr>
              <w:pStyle w:val="BodyText"/>
              <w:rPr>
                <w:rFonts w:cs="Arial"/>
                <w:b/>
              </w:rPr>
            </w:pPr>
            <w:r w:rsidRPr="00CB7752">
              <w:rPr>
                <w:rFonts w:cs="Arial"/>
                <w:b/>
              </w:rPr>
              <w:t>FA</w:t>
            </w:r>
          </w:p>
        </w:tc>
        <w:tc>
          <w:tcPr>
            <w:tcW w:w="5528" w:type="dxa"/>
            <w:shd w:val="clear" w:color="auto" w:fill="auto"/>
          </w:tcPr>
          <w:p w14:paraId="11E84D94" w14:textId="77777777" w:rsidR="003B47BB" w:rsidRPr="00F42BE1" w:rsidRDefault="003B47BB" w:rsidP="00CB7752">
            <w:pPr>
              <w:pStyle w:val="BodyText"/>
              <w:rPr>
                <w:rFonts w:cs="Arial"/>
              </w:rPr>
            </w:pPr>
            <w:r w:rsidRPr="00F42BE1">
              <w:rPr>
                <w:rFonts w:cs="Arial"/>
              </w:rPr>
              <w:t>Field Army</w:t>
            </w:r>
          </w:p>
        </w:tc>
      </w:tr>
      <w:tr w:rsidR="00F42BE1" w:rsidRPr="00F42BE1" w14:paraId="746326CA" w14:textId="77777777" w:rsidTr="002423C3">
        <w:tc>
          <w:tcPr>
            <w:tcW w:w="2835" w:type="dxa"/>
            <w:shd w:val="clear" w:color="auto" w:fill="auto"/>
          </w:tcPr>
          <w:p w14:paraId="2B61C049" w14:textId="77777777" w:rsidR="003B47BB" w:rsidRPr="00CB7752" w:rsidRDefault="003B47BB" w:rsidP="00CB7752">
            <w:pPr>
              <w:pStyle w:val="BodyText"/>
              <w:rPr>
                <w:rFonts w:cs="Arial"/>
                <w:b/>
              </w:rPr>
            </w:pPr>
            <w:r w:rsidRPr="00CB7752">
              <w:rPr>
                <w:rFonts w:cs="Arial"/>
                <w:b/>
              </w:rPr>
              <w:t>FFE</w:t>
            </w:r>
          </w:p>
        </w:tc>
        <w:tc>
          <w:tcPr>
            <w:tcW w:w="5528" w:type="dxa"/>
            <w:shd w:val="clear" w:color="auto" w:fill="auto"/>
          </w:tcPr>
          <w:p w14:paraId="601A84BD" w14:textId="77777777" w:rsidR="003B47BB" w:rsidRPr="00F42BE1" w:rsidRDefault="003B47BB" w:rsidP="00CB7752">
            <w:pPr>
              <w:pStyle w:val="BodyText"/>
              <w:rPr>
                <w:rFonts w:cs="Arial"/>
              </w:rPr>
            </w:pPr>
            <w:r w:rsidRPr="00F42BE1">
              <w:rPr>
                <w:rFonts w:cs="Arial"/>
              </w:rPr>
              <w:t xml:space="preserve">Free from Explosives </w:t>
            </w:r>
          </w:p>
        </w:tc>
      </w:tr>
      <w:tr w:rsidR="00F42BE1" w:rsidRPr="00F42BE1" w14:paraId="6C10EEDF" w14:textId="77777777" w:rsidTr="002423C3">
        <w:tc>
          <w:tcPr>
            <w:tcW w:w="2835" w:type="dxa"/>
            <w:shd w:val="clear" w:color="auto" w:fill="auto"/>
          </w:tcPr>
          <w:p w14:paraId="1AD41550" w14:textId="77777777" w:rsidR="003B47BB" w:rsidRPr="00CB7752" w:rsidRDefault="003B47BB" w:rsidP="00CB7752">
            <w:pPr>
              <w:pStyle w:val="BodyText"/>
              <w:rPr>
                <w:rFonts w:cs="Arial"/>
                <w:b/>
              </w:rPr>
            </w:pPr>
            <w:r w:rsidRPr="00CB7752">
              <w:rPr>
                <w:rFonts w:cs="Arial"/>
                <w:b/>
              </w:rPr>
              <w:t>FFR</w:t>
            </w:r>
          </w:p>
        </w:tc>
        <w:tc>
          <w:tcPr>
            <w:tcW w:w="5528" w:type="dxa"/>
            <w:shd w:val="clear" w:color="auto" w:fill="auto"/>
          </w:tcPr>
          <w:p w14:paraId="55425057" w14:textId="77777777" w:rsidR="003B47BB" w:rsidRPr="00F42BE1" w:rsidRDefault="003B47BB" w:rsidP="00CB7752">
            <w:pPr>
              <w:pStyle w:val="BodyText"/>
              <w:rPr>
                <w:rFonts w:cs="Arial"/>
              </w:rPr>
            </w:pPr>
            <w:r w:rsidRPr="00F42BE1">
              <w:rPr>
                <w:rFonts w:cs="Arial"/>
              </w:rPr>
              <w:t>Fitted for Radio</w:t>
            </w:r>
          </w:p>
        </w:tc>
      </w:tr>
      <w:tr w:rsidR="00F42BE1" w:rsidRPr="00F42BE1" w14:paraId="667CD054" w14:textId="77777777" w:rsidTr="002423C3">
        <w:tc>
          <w:tcPr>
            <w:tcW w:w="2835" w:type="dxa"/>
            <w:shd w:val="clear" w:color="auto" w:fill="auto"/>
          </w:tcPr>
          <w:p w14:paraId="60A8D5F9" w14:textId="77777777" w:rsidR="003B47BB" w:rsidRPr="00CB7752" w:rsidRDefault="003B47BB" w:rsidP="00CB7752">
            <w:pPr>
              <w:pStyle w:val="BodyText"/>
              <w:rPr>
                <w:rFonts w:cs="Arial"/>
                <w:b/>
              </w:rPr>
            </w:pPr>
            <w:r w:rsidRPr="00CB7752">
              <w:rPr>
                <w:rFonts w:cs="Arial"/>
                <w:b/>
              </w:rPr>
              <w:t>FLAP</w:t>
            </w:r>
          </w:p>
        </w:tc>
        <w:tc>
          <w:tcPr>
            <w:tcW w:w="5528" w:type="dxa"/>
            <w:shd w:val="clear" w:color="auto" w:fill="auto"/>
          </w:tcPr>
          <w:p w14:paraId="4825A020" w14:textId="77777777" w:rsidR="003B47BB" w:rsidRPr="00F42BE1" w:rsidRDefault="003B47BB" w:rsidP="00CB7752">
            <w:pPr>
              <w:pStyle w:val="BodyText"/>
              <w:rPr>
                <w:rFonts w:cs="Arial"/>
              </w:rPr>
            </w:pPr>
            <w:r w:rsidRPr="00F42BE1">
              <w:rPr>
                <w:rFonts w:cs="Arial"/>
              </w:rPr>
              <w:t>Fuel, Lubricants and Associated Products</w:t>
            </w:r>
          </w:p>
        </w:tc>
      </w:tr>
      <w:tr w:rsidR="00F42BE1" w:rsidRPr="00F42BE1" w14:paraId="04307C54" w14:textId="77777777" w:rsidTr="002423C3">
        <w:tc>
          <w:tcPr>
            <w:tcW w:w="2835" w:type="dxa"/>
            <w:shd w:val="clear" w:color="auto" w:fill="auto"/>
          </w:tcPr>
          <w:p w14:paraId="5D510526" w14:textId="77777777" w:rsidR="003B47BB" w:rsidRPr="00CB7752" w:rsidRDefault="003B47BB" w:rsidP="00CB7752">
            <w:pPr>
              <w:pStyle w:val="BodyText"/>
              <w:rPr>
                <w:rFonts w:cs="Arial"/>
                <w:b/>
              </w:rPr>
            </w:pPr>
            <w:r w:rsidRPr="00CB7752">
              <w:rPr>
                <w:rFonts w:cs="Arial"/>
                <w:b/>
              </w:rPr>
              <w:t>FLIG</w:t>
            </w:r>
          </w:p>
        </w:tc>
        <w:tc>
          <w:tcPr>
            <w:tcW w:w="5528" w:type="dxa"/>
            <w:shd w:val="clear" w:color="auto" w:fill="auto"/>
          </w:tcPr>
          <w:p w14:paraId="083F6C75" w14:textId="77777777" w:rsidR="003B47BB" w:rsidRPr="00F42BE1" w:rsidRDefault="003B47BB" w:rsidP="00CB7752">
            <w:pPr>
              <w:pStyle w:val="BodyText"/>
              <w:rPr>
                <w:rFonts w:cs="Arial"/>
              </w:rPr>
            </w:pPr>
            <w:r w:rsidRPr="00F42BE1">
              <w:rPr>
                <w:rFonts w:cs="Arial"/>
              </w:rPr>
              <w:t xml:space="preserve">Fuels, Lubricants and Industrial Gases </w:t>
            </w:r>
          </w:p>
        </w:tc>
      </w:tr>
      <w:tr w:rsidR="00F42BE1" w:rsidRPr="00F42BE1" w14:paraId="3006D744" w14:textId="77777777" w:rsidTr="002423C3">
        <w:tc>
          <w:tcPr>
            <w:tcW w:w="2835" w:type="dxa"/>
            <w:shd w:val="clear" w:color="auto" w:fill="auto"/>
          </w:tcPr>
          <w:p w14:paraId="531E625B" w14:textId="77777777" w:rsidR="003B47BB" w:rsidRPr="00CB7752" w:rsidRDefault="003B47BB" w:rsidP="00CB7752">
            <w:pPr>
              <w:pStyle w:val="BodyText"/>
              <w:rPr>
                <w:rFonts w:cs="Arial"/>
                <w:b/>
              </w:rPr>
            </w:pPr>
            <w:r w:rsidRPr="00CB7752">
              <w:rPr>
                <w:rFonts w:cs="Arial"/>
                <w:b/>
              </w:rPr>
              <w:t>FLT</w:t>
            </w:r>
          </w:p>
        </w:tc>
        <w:tc>
          <w:tcPr>
            <w:tcW w:w="5528" w:type="dxa"/>
            <w:shd w:val="clear" w:color="auto" w:fill="auto"/>
          </w:tcPr>
          <w:p w14:paraId="4FB00D9B" w14:textId="77777777" w:rsidR="003B47BB" w:rsidRPr="00F42BE1" w:rsidRDefault="003B47BB" w:rsidP="00CB7752">
            <w:pPr>
              <w:pStyle w:val="BodyText"/>
              <w:rPr>
                <w:rFonts w:cs="Arial"/>
              </w:rPr>
            </w:pPr>
            <w:r w:rsidRPr="00F42BE1">
              <w:rPr>
                <w:rFonts w:cs="Arial"/>
              </w:rPr>
              <w:t>Forklift Truck</w:t>
            </w:r>
          </w:p>
        </w:tc>
      </w:tr>
      <w:tr w:rsidR="00F42BE1" w:rsidRPr="00F42BE1" w14:paraId="322538B8" w14:textId="77777777" w:rsidTr="002423C3">
        <w:tc>
          <w:tcPr>
            <w:tcW w:w="2835" w:type="dxa"/>
            <w:shd w:val="clear" w:color="auto" w:fill="auto"/>
          </w:tcPr>
          <w:p w14:paraId="117D0B05" w14:textId="77777777" w:rsidR="003B47BB" w:rsidRPr="00CB7752" w:rsidRDefault="003B47BB" w:rsidP="00CB7752">
            <w:pPr>
              <w:pStyle w:val="BodyText"/>
              <w:rPr>
                <w:rFonts w:cs="Arial"/>
                <w:b/>
              </w:rPr>
            </w:pPr>
            <w:r w:rsidRPr="00CB7752">
              <w:rPr>
                <w:rFonts w:cs="Arial"/>
                <w:b/>
              </w:rPr>
              <w:t>FM</w:t>
            </w:r>
          </w:p>
        </w:tc>
        <w:tc>
          <w:tcPr>
            <w:tcW w:w="5528" w:type="dxa"/>
            <w:shd w:val="clear" w:color="auto" w:fill="auto"/>
          </w:tcPr>
          <w:p w14:paraId="051C84F4" w14:textId="77777777" w:rsidR="003B47BB" w:rsidRPr="00F42BE1" w:rsidRDefault="003B47BB" w:rsidP="00CB7752">
            <w:pPr>
              <w:pStyle w:val="BodyText"/>
              <w:rPr>
                <w:rFonts w:cs="Arial"/>
              </w:rPr>
            </w:pPr>
            <w:r w:rsidRPr="00F42BE1">
              <w:rPr>
                <w:rFonts w:cs="Arial"/>
              </w:rPr>
              <w:t>Facilities Management</w:t>
            </w:r>
          </w:p>
        </w:tc>
      </w:tr>
      <w:tr w:rsidR="00F42BE1" w:rsidRPr="00F42BE1" w14:paraId="27DB45CF" w14:textId="77777777" w:rsidTr="002423C3">
        <w:tc>
          <w:tcPr>
            <w:tcW w:w="2835" w:type="dxa"/>
            <w:shd w:val="clear" w:color="auto" w:fill="auto"/>
          </w:tcPr>
          <w:p w14:paraId="58FDA789" w14:textId="77777777" w:rsidR="003B47BB" w:rsidRPr="00CB7752" w:rsidRDefault="003B47BB" w:rsidP="00CB7752">
            <w:pPr>
              <w:pStyle w:val="BodyText"/>
              <w:rPr>
                <w:rFonts w:cs="Arial"/>
                <w:b/>
              </w:rPr>
            </w:pPr>
            <w:r w:rsidRPr="00CB7752">
              <w:rPr>
                <w:rFonts w:cs="Arial"/>
                <w:b/>
              </w:rPr>
              <w:t>FMT</w:t>
            </w:r>
          </w:p>
        </w:tc>
        <w:tc>
          <w:tcPr>
            <w:tcW w:w="5528" w:type="dxa"/>
            <w:shd w:val="clear" w:color="auto" w:fill="auto"/>
          </w:tcPr>
          <w:p w14:paraId="1611118F" w14:textId="77777777" w:rsidR="003B47BB" w:rsidRPr="00F42BE1" w:rsidRDefault="003B47BB" w:rsidP="00CB7752">
            <w:pPr>
              <w:pStyle w:val="BodyText"/>
              <w:rPr>
                <w:rFonts w:cs="Arial"/>
              </w:rPr>
            </w:pPr>
            <w:r w:rsidRPr="00F42BE1">
              <w:rPr>
                <w:rFonts w:cs="Arial"/>
              </w:rPr>
              <w:t>Form, Motor Transport</w:t>
            </w:r>
          </w:p>
        </w:tc>
      </w:tr>
      <w:tr w:rsidR="00F42BE1" w:rsidRPr="00F42BE1" w14:paraId="661A39DC" w14:textId="77777777" w:rsidTr="002423C3">
        <w:tc>
          <w:tcPr>
            <w:tcW w:w="2835" w:type="dxa"/>
            <w:shd w:val="clear" w:color="auto" w:fill="auto"/>
          </w:tcPr>
          <w:p w14:paraId="32E2032D" w14:textId="75CA5F4A" w:rsidR="003E0F33" w:rsidRPr="00CB7752" w:rsidRDefault="003E0F33" w:rsidP="00CB7752">
            <w:pPr>
              <w:pStyle w:val="BodyText"/>
              <w:rPr>
                <w:rFonts w:cs="Arial"/>
                <w:b/>
              </w:rPr>
            </w:pPr>
            <w:r w:rsidRPr="00CB7752">
              <w:rPr>
                <w:rFonts w:cs="Arial"/>
                <w:b/>
              </w:rPr>
              <w:t>FOIA</w:t>
            </w:r>
          </w:p>
        </w:tc>
        <w:tc>
          <w:tcPr>
            <w:tcW w:w="5528" w:type="dxa"/>
            <w:shd w:val="clear" w:color="auto" w:fill="auto"/>
          </w:tcPr>
          <w:p w14:paraId="23A0AD04" w14:textId="6D010530" w:rsidR="003E0F33" w:rsidRPr="00F42BE1" w:rsidRDefault="003E0F33" w:rsidP="00CB7752">
            <w:pPr>
              <w:pStyle w:val="BodyText"/>
              <w:rPr>
                <w:rFonts w:cs="Arial"/>
              </w:rPr>
            </w:pPr>
            <w:r w:rsidRPr="00F42BE1">
              <w:rPr>
                <w:rFonts w:cs="Arial"/>
              </w:rPr>
              <w:t>Freedom of Information Act</w:t>
            </w:r>
          </w:p>
        </w:tc>
      </w:tr>
      <w:tr w:rsidR="00F42BE1" w:rsidRPr="00F42BE1" w14:paraId="3749E469" w14:textId="77777777" w:rsidTr="002423C3">
        <w:tc>
          <w:tcPr>
            <w:tcW w:w="2835" w:type="dxa"/>
            <w:shd w:val="clear" w:color="auto" w:fill="auto"/>
          </w:tcPr>
          <w:p w14:paraId="2211EC25" w14:textId="77777777" w:rsidR="003B47BB" w:rsidRPr="00CB7752" w:rsidRDefault="003B47BB" w:rsidP="00CB7752">
            <w:pPr>
              <w:pStyle w:val="BodyText"/>
              <w:rPr>
                <w:rFonts w:cs="Arial"/>
                <w:b/>
              </w:rPr>
            </w:pPr>
            <w:r w:rsidRPr="00CB7752">
              <w:rPr>
                <w:rFonts w:cs="Arial"/>
                <w:b/>
              </w:rPr>
              <w:t>FTS</w:t>
            </w:r>
          </w:p>
        </w:tc>
        <w:tc>
          <w:tcPr>
            <w:tcW w:w="5528" w:type="dxa"/>
            <w:shd w:val="clear" w:color="auto" w:fill="auto"/>
          </w:tcPr>
          <w:p w14:paraId="249D0808" w14:textId="77777777" w:rsidR="003B47BB" w:rsidRPr="00F42BE1" w:rsidRDefault="003B47BB" w:rsidP="00CB7752">
            <w:pPr>
              <w:pStyle w:val="BodyText"/>
              <w:rPr>
                <w:rFonts w:cs="Arial"/>
              </w:rPr>
            </w:pPr>
            <w:r w:rsidRPr="00F42BE1">
              <w:rPr>
                <w:rFonts w:cs="Arial"/>
              </w:rPr>
              <w:t>Formal Training Statement</w:t>
            </w:r>
          </w:p>
        </w:tc>
      </w:tr>
      <w:tr w:rsidR="00F42BE1" w:rsidRPr="00F42BE1" w14:paraId="1044EF21" w14:textId="77777777" w:rsidTr="00F76983">
        <w:tc>
          <w:tcPr>
            <w:tcW w:w="2835" w:type="dxa"/>
            <w:shd w:val="clear" w:color="auto" w:fill="auto"/>
          </w:tcPr>
          <w:p w14:paraId="28CC7141" w14:textId="77777777" w:rsidR="003B47BB" w:rsidRPr="00CB7752" w:rsidRDefault="003B47BB" w:rsidP="00CB7752">
            <w:pPr>
              <w:pStyle w:val="BodyText"/>
              <w:rPr>
                <w:rFonts w:cs="Arial"/>
                <w:b/>
              </w:rPr>
            </w:pPr>
            <w:r w:rsidRPr="00CB7752">
              <w:rPr>
                <w:rFonts w:cs="Arial"/>
                <w:b/>
              </w:rPr>
              <w:t>GFA</w:t>
            </w:r>
          </w:p>
        </w:tc>
        <w:tc>
          <w:tcPr>
            <w:tcW w:w="5528" w:type="dxa"/>
            <w:shd w:val="clear" w:color="auto" w:fill="auto"/>
          </w:tcPr>
          <w:p w14:paraId="46218DAD" w14:textId="77777777" w:rsidR="003B47BB" w:rsidRPr="00F42BE1" w:rsidRDefault="003B47BB" w:rsidP="00CB7752">
            <w:pPr>
              <w:pStyle w:val="BodyText"/>
              <w:rPr>
                <w:rFonts w:cs="Arial"/>
              </w:rPr>
            </w:pPr>
            <w:r w:rsidRPr="00F42BE1">
              <w:rPr>
                <w:rFonts w:cs="Arial"/>
              </w:rPr>
              <w:t>Government Furnished Assets</w:t>
            </w:r>
          </w:p>
        </w:tc>
      </w:tr>
      <w:tr w:rsidR="00F42BE1" w:rsidRPr="00F42BE1" w14:paraId="34767D3A" w14:textId="77777777" w:rsidTr="002423C3">
        <w:tc>
          <w:tcPr>
            <w:tcW w:w="2835" w:type="dxa"/>
            <w:shd w:val="clear" w:color="auto" w:fill="auto"/>
          </w:tcPr>
          <w:p w14:paraId="3F969131" w14:textId="77777777" w:rsidR="003B47BB" w:rsidRPr="00CB7752" w:rsidRDefault="003B47BB" w:rsidP="00CB7752">
            <w:pPr>
              <w:pStyle w:val="BodyText"/>
              <w:rPr>
                <w:rFonts w:cs="Arial"/>
                <w:b/>
              </w:rPr>
            </w:pPr>
            <w:r w:rsidRPr="00CB7752">
              <w:rPr>
                <w:rFonts w:cs="Arial"/>
                <w:b/>
              </w:rPr>
              <w:t>GFE</w:t>
            </w:r>
          </w:p>
        </w:tc>
        <w:tc>
          <w:tcPr>
            <w:tcW w:w="5528" w:type="dxa"/>
            <w:shd w:val="clear" w:color="auto" w:fill="auto"/>
          </w:tcPr>
          <w:p w14:paraId="0E4CD43A" w14:textId="77777777" w:rsidR="003B47BB" w:rsidRPr="00F42BE1" w:rsidRDefault="003B47BB" w:rsidP="00CB7752">
            <w:pPr>
              <w:pStyle w:val="BodyText"/>
              <w:rPr>
                <w:rFonts w:cs="Arial"/>
              </w:rPr>
            </w:pPr>
            <w:r w:rsidRPr="00F42BE1">
              <w:rPr>
                <w:rFonts w:cs="Arial"/>
              </w:rPr>
              <w:t>Government Furnished Equipment</w:t>
            </w:r>
          </w:p>
        </w:tc>
      </w:tr>
      <w:tr w:rsidR="00F42BE1" w:rsidRPr="00F42BE1" w14:paraId="27D51E4D" w14:textId="77777777" w:rsidTr="00F76983">
        <w:tc>
          <w:tcPr>
            <w:tcW w:w="2835" w:type="dxa"/>
            <w:shd w:val="clear" w:color="auto" w:fill="auto"/>
          </w:tcPr>
          <w:p w14:paraId="40AEF0D6" w14:textId="092F43FB" w:rsidR="003B47BB" w:rsidRPr="00CB7752" w:rsidRDefault="003B47BB" w:rsidP="00CB7752">
            <w:pPr>
              <w:pStyle w:val="BodyText"/>
              <w:rPr>
                <w:rFonts w:cs="Arial"/>
                <w:b/>
              </w:rPr>
            </w:pPr>
            <w:r w:rsidRPr="00CB7752">
              <w:rPr>
                <w:rFonts w:cs="Arial"/>
                <w:b/>
              </w:rPr>
              <w:t>GFF</w:t>
            </w:r>
          </w:p>
        </w:tc>
        <w:tc>
          <w:tcPr>
            <w:tcW w:w="5528" w:type="dxa"/>
            <w:shd w:val="clear" w:color="auto" w:fill="auto"/>
          </w:tcPr>
          <w:p w14:paraId="125A289F" w14:textId="23908FA5" w:rsidR="003B47BB" w:rsidRPr="00F42BE1" w:rsidRDefault="003B47BB" w:rsidP="00CB7752">
            <w:pPr>
              <w:pStyle w:val="BodyText"/>
              <w:rPr>
                <w:rFonts w:cs="Arial"/>
              </w:rPr>
            </w:pPr>
            <w:r w:rsidRPr="00F42BE1">
              <w:rPr>
                <w:rFonts w:cs="Arial"/>
              </w:rPr>
              <w:t>Government Furnished Facilities</w:t>
            </w:r>
          </w:p>
        </w:tc>
      </w:tr>
      <w:tr w:rsidR="00F42BE1" w:rsidRPr="00F42BE1" w14:paraId="107C2E90" w14:textId="77777777" w:rsidTr="002423C3">
        <w:tc>
          <w:tcPr>
            <w:tcW w:w="2835" w:type="dxa"/>
            <w:shd w:val="clear" w:color="auto" w:fill="auto"/>
          </w:tcPr>
          <w:p w14:paraId="519C2843" w14:textId="3BC2FB14" w:rsidR="003E0F33" w:rsidRPr="00CB7752" w:rsidRDefault="003E0F33" w:rsidP="00CB7752">
            <w:pPr>
              <w:pStyle w:val="BodyText"/>
              <w:rPr>
                <w:rFonts w:cs="Arial"/>
                <w:b/>
              </w:rPr>
            </w:pPr>
            <w:r w:rsidRPr="00CB7752">
              <w:rPr>
                <w:rFonts w:cs="Arial"/>
                <w:b/>
              </w:rPr>
              <w:t>GFI</w:t>
            </w:r>
          </w:p>
        </w:tc>
        <w:tc>
          <w:tcPr>
            <w:tcW w:w="5528" w:type="dxa"/>
            <w:shd w:val="clear" w:color="auto" w:fill="auto"/>
          </w:tcPr>
          <w:p w14:paraId="6EC180EE" w14:textId="49A8E2F3" w:rsidR="003E0F33" w:rsidRPr="00F42BE1" w:rsidRDefault="003E0F33" w:rsidP="00CB7752">
            <w:pPr>
              <w:pStyle w:val="BodyText"/>
              <w:rPr>
                <w:rFonts w:cs="Arial"/>
              </w:rPr>
            </w:pPr>
            <w:r w:rsidRPr="00F42BE1">
              <w:rPr>
                <w:rFonts w:cs="Arial"/>
              </w:rPr>
              <w:t>Government Furnished Information</w:t>
            </w:r>
          </w:p>
        </w:tc>
      </w:tr>
      <w:tr w:rsidR="00F42BE1" w:rsidRPr="00F42BE1" w14:paraId="1370288D" w14:textId="77777777" w:rsidTr="002423C3">
        <w:tc>
          <w:tcPr>
            <w:tcW w:w="2835" w:type="dxa"/>
            <w:shd w:val="clear" w:color="auto" w:fill="auto"/>
          </w:tcPr>
          <w:p w14:paraId="35F82ED7" w14:textId="77777777" w:rsidR="003B47BB" w:rsidRPr="00CB7752" w:rsidRDefault="003B47BB" w:rsidP="00CB7752">
            <w:pPr>
              <w:pStyle w:val="BodyText"/>
              <w:rPr>
                <w:rFonts w:cs="Arial"/>
                <w:b/>
              </w:rPr>
            </w:pPr>
            <w:r w:rsidRPr="00CB7752">
              <w:rPr>
                <w:rFonts w:cs="Arial"/>
                <w:b/>
              </w:rPr>
              <w:t>HAZMAT</w:t>
            </w:r>
          </w:p>
        </w:tc>
        <w:tc>
          <w:tcPr>
            <w:tcW w:w="5528" w:type="dxa"/>
            <w:shd w:val="clear" w:color="auto" w:fill="auto"/>
          </w:tcPr>
          <w:p w14:paraId="0D29B0CC" w14:textId="77777777" w:rsidR="003B47BB" w:rsidRPr="00F42BE1" w:rsidRDefault="003B47BB" w:rsidP="00CB7752">
            <w:pPr>
              <w:pStyle w:val="BodyText"/>
              <w:rPr>
                <w:rFonts w:cs="Arial"/>
              </w:rPr>
            </w:pPr>
            <w:r w:rsidRPr="00F42BE1">
              <w:rPr>
                <w:rFonts w:cs="Arial"/>
              </w:rPr>
              <w:t xml:space="preserve">Hazardous Materials </w:t>
            </w:r>
          </w:p>
        </w:tc>
      </w:tr>
      <w:tr w:rsidR="00F42BE1" w:rsidRPr="00F42BE1" w14:paraId="55FEF43F" w14:textId="77777777" w:rsidTr="002423C3">
        <w:tc>
          <w:tcPr>
            <w:tcW w:w="2835" w:type="dxa"/>
            <w:shd w:val="clear" w:color="auto" w:fill="auto"/>
          </w:tcPr>
          <w:p w14:paraId="50D063AB" w14:textId="77777777" w:rsidR="003B47BB" w:rsidRPr="00CB7752" w:rsidRDefault="003B47BB" w:rsidP="00CB7752">
            <w:pPr>
              <w:pStyle w:val="BodyText"/>
              <w:rPr>
                <w:rFonts w:cs="Arial"/>
                <w:b/>
              </w:rPr>
            </w:pPr>
            <w:r w:rsidRPr="00CB7752">
              <w:rPr>
                <w:rFonts w:cs="Arial"/>
                <w:b/>
              </w:rPr>
              <w:t>HO</w:t>
            </w:r>
          </w:p>
        </w:tc>
        <w:tc>
          <w:tcPr>
            <w:tcW w:w="5528" w:type="dxa"/>
            <w:shd w:val="clear" w:color="auto" w:fill="auto"/>
          </w:tcPr>
          <w:p w14:paraId="658C64AB" w14:textId="77777777" w:rsidR="003B47BB" w:rsidRPr="00F42BE1" w:rsidRDefault="003B47BB" w:rsidP="00CB7752">
            <w:pPr>
              <w:pStyle w:val="BodyText"/>
              <w:rPr>
                <w:rFonts w:cs="Arial"/>
              </w:rPr>
            </w:pPr>
            <w:r w:rsidRPr="00F42BE1">
              <w:rPr>
                <w:rFonts w:cs="Arial"/>
              </w:rPr>
              <w:t>Handover</w:t>
            </w:r>
          </w:p>
        </w:tc>
      </w:tr>
      <w:tr w:rsidR="00F42BE1" w:rsidRPr="00F42BE1" w14:paraId="74258904" w14:textId="77777777" w:rsidTr="002423C3">
        <w:tc>
          <w:tcPr>
            <w:tcW w:w="2835" w:type="dxa"/>
            <w:shd w:val="clear" w:color="auto" w:fill="auto"/>
          </w:tcPr>
          <w:p w14:paraId="30ED05F4" w14:textId="77777777" w:rsidR="003B47BB" w:rsidRPr="00CB7752" w:rsidRDefault="003B47BB" w:rsidP="00CB7752">
            <w:pPr>
              <w:pStyle w:val="BodyText"/>
              <w:rPr>
                <w:rFonts w:cs="Arial"/>
                <w:b/>
              </w:rPr>
            </w:pPr>
            <w:r w:rsidRPr="00CB7752">
              <w:rPr>
                <w:rFonts w:cs="Arial"/>
                <w:b/>
              </w:rPr>
              <w:t>HQ</w:t>
            </w:r>
          </w:p>
        </w:tc>
        <w:tc>
          <w:tcPr>
            <w:tcW w:w="5528" w:type="dxa"/>
            <w:shd w:val="clear" w:color="auto" w:fill="auto"/>
          </w:tcPr>
          <w:p w14:paraId="100A3F28" w14:textId="77777777" w:rsidR="003B47BB" w:rsidRPr="00F42BE1" w:rsidRDefault="003B47BB" w:rsidP="00CB7752">
            <w:pPr>
              <w:pStyle w:val="BodyText"/>
              <w:rPr>
                <w:rFonts w:cs="Arial"/>
              </w:rPr>
            </w:pPr>
            <w:r w:rsidRPr="00F42BE1">
              <w:rPr>
                <w:rFonts w:cs="Arial"/>
              </w:rPr>
              <w:t>Headquarters</w:t>
            </w:r>
          </w:p>
        </w:tc>
      </w:tr>
      <w:tr w:rsidR="00F42BE1" w:rsidRPr="00F42BE1" w14:paraId="504C53F0" w14:textId="77777777" w:rsidTr="002423C3">
        <w:tc>
          <w:tcPr>
            <w:tcW w:w="2835" w:type="dxa"/>
            <w:shd w:val="clear" w:color="auto" w:fill="auto"/>
          </w:tcPr>
          <w:p w14:paraId="5F065417" w14:textId="77777777" w:rsidR="003B47BB" w:rsidRPr="00CB7752" w:rsidRDefault="003B47BB" w:rsidP="00CB7752">
            <w:pPr>
              <w:pStyle w:val="BodyText"/>
              <w:rPr>
                <w:rFonts w:cs="Arial"/>
                <w:b/>
              </w:rPr>
            </w:pPr>
            <w:r w:rsidRPr="00CB7752">
              <w:rPr>
                <w:rFonts w:cs="Arial"/>
                <w:b/>
              </w:rPr>
              <w:t>HQ SW</w:t>
            </w:r>
          </w:p>
        </w:tc>
        <w:tc>
          <w:tcPr>
            <w:tcW w:w="5528" w:type="dxa"/>
            <w:shd w:val="clear" w:color="auto" w:fill="auto"/>
          </w:tcPr>
          <w:p w14:paraId="10D4D717" w14:textId="77777777" w:rsidR="003B47BB" w:rsidRPr="00F42BE1" w:rsidRDefault="003B47BB" w:rsidP="00CB7752">
            <w:pPr>
              <w:pStyle w:val="BodyText"/>
              <w:rPr>
                <w:rFonts w:cs="Arial"/>
              </w:rPr>
            </w:pPr>
            <w:r w:rsidRPr="00F42BE1">
              <w:rPr>
                <w:rFonts w:cs="Arial"/>
              </w:rPr>
              <w:t>Headquarters South West</w:t>
            </w:r>
          </w:p>
        </w:tc>
      </w:tr>
      <w:tr w:rsidR="00F42BE1" w:rsidRPr="00F42BE1" w14:paraId="2EE3CB78" w14:textId="77777777" w:rsidTr="00F76983">
        <w:tc>
          <w:tcPr>
            <w:tcW w:w="2835" w:type="dxa"/>
            <w:shd w:val="clear" w:color="auto" w:fill="auto"/>
          </w:tcPr>
          <w:p w14:paraId="1B3CFC13" w14:textId="77777777" w:rsidR="003B47BB" w:rsidRPr="00CB7752" w:rsidRDefault="003B47BB" w:rsidP="00CB7752">
            <w:pPr>
              <w:pStyle w:val="BodyText"/>
              <w:rPr>
                <w:rFonts w:cs="Arial"/>
                <w:b/>
              </w:rPr>
            </w:pPr>
            <w:r w:rsidRPr="00CB7752">
              <w:rPr>
                <w:rFonts w:cs="Arial"/>
                <w:b/>
              </w:rPr>
              <w:lastRenderedPageBreak/>
              <w:t>IAS</w:t>
            </w:r>
          </w:p>
        </w:tc>
        <w:tc>
          <w:tcPr>
            <w:tcW w:w="5528" w:type="dxa"/>
            <w:shd w:val="clear" w:color="auto" w:fill="auto"/>
          </w:tcPr>
          <w:p w14:paraId="0D9F2F3C" w14:textId="77777777" w:rsidR="003B47BB" w:rsidRPr="00F42BE1" w:rsidRDefault="003B47BB" w:rsidP="00CB7752">
            <w:pPr>
              <w:pStyle w:val="BodyText"/>
              <w:rPr>
                <w:rFonts w:cs="Arial"/>
              </w:rPr>
            </w:pPr>
            <w:r w:rsidRPr="00F42BE1">
              <w:rPr>
                <w:rFonts w:cs="Arial"/>
              </w:rPr>
              <w:t>International Accounting Standards;</w:t>
            </w:r>
          </w:p>
        </w:tc>
      </w:tr>
      <w:tr w:rsidR="00F42BE1" w:rsidRPr="00F42BE1" w14:paraId="7C46D481" w14:textId="77777777" w:rsidTr="002423C3">
        <w:tc>
          <w:tcPr>
            <w:tcW w:w="2835" w:type="dxa"/>
            <w:shd w:val="clear" w:color="auto" w:fill="auto"/>
          </w:tcPr>
          <w:p w14:paraId="740176AF" w14:textId="77777777" w:rsidR="003B47BB" w:rsidRPr="00CB7752" w:rsidRDefault="003B47BB" w:rsidP="00CB7752">
            <w:pPr>
              <w:pStyle w:val="BodyText"/>
              <w:rPr>
                <w:rFonts w:cs="Arial"/>
                <w:b/>
              </w:rPr>
            </w:pPr>
            <w:r w:rsidRPr="00CB7752">
              <w:rPr>
                <w:rFonts w:cs="Arial"/>
                <w:b/>
              </w:rPr>
              <w:t>ID</w:t>
            </w:r>
          </w:p>
        </w:tc>
        <w:tc>
          <w:tcPr>
            <w:tcW w:w="5528" w:type="dxa"/>
            <w:shd w:val="clear" w:color="auto" w:fill="auto"/>
          </w:tcPr>
          <w:p w14:paraId="77330B56" w14:textId="77777777" w:rsidR="003B47BB" w:rsidRPr="00F42BE1" w:rsidRDefault="003B47BB" w:rsidP="00CB7752">
            <w:pPr>
              <w:pStyle w:val="BodyText"/>
              <w:rPr>
                <w:rFonts w:cs="Arial"/>
              </w:rPr>
            </w:pPr>
            <w:r w:rsidRPr="00F42BE1">
              <w:rPr>
                <w:rFonts w:cs="Arial"/>
              </w:rPr>
              <w:t>Identification</w:t>
            </w:r>
          </w:p>
        </w:tc>
      </w:tr>
      <w:tr w:rsidR="00F42BE1" w:rsidRPr="00F42BE1" w14:paraId="2945BBE0" w14:textId="77777777" w:rsidTr="002423C3">
        <w:tc>
          <w:tcPr>
            <w:tcW w:w="2835" w:type="dxa"/>
            <w:shd w:val="clear" w:color="auto" w:fill="auto"/>
          </w:tcPr>
          <w:p w14:paraId="44535937" w14:textId="77777777" w:rsidR="003B47BB" w:rsidRPr="00CB7752" w:rsidRDefault="003B47BB" w:rsidP="00CB7752">
            <w:pPr>
              <w:pStyle w:val="BodyText"/>
              <w:rPr>
                <w:rFonts w:cs="Arial"/>
                <w:b/>
              </w:rPr>
            </w:pPr>
            <w:r w:rsidRPr="00CB7752">
              <w:rPr>
                <w:rFonts w:cs="Arial"/>
                <w:b/>
              </w:rPr>
              <w:t>IER</w:t>
            </w:r>
          </w:p>
        </w:tc>
        <w:tc>
          <w:tcPr>
            <w:tcW w:w="5528" w:type="dxa"/>
            <w:shd w:val="clear" w:color="auto" w:fill="auto"/>
          </w:tcPr>
          <w:p w14:paraId="4C9272AA" w14:textId="77777777" w:rsidR="003B47BB" w:rsidRPr="00F42BE1" w:rsidRDefault="003B47BB" w:rsidP="00CB7752">
            <w:pPr>
              <w:pStyle w:val="BodyText"/>
              <w:rPr>
                <w:rFonts w:cs="Arial"/>
              </w:rPr>
            </w:pPr>
            <w:r w:rsidRPr="00F42BE1">
              <w:rPr>
                <w:rFonts w:cs="Arial"/>
              </w:rPr>
              <w:t>Inspectorate of Engineer Resources</w:t>
            </w:r>
          </w:p>
        </w:tc>
      </w:tr>
      <w:tr w:rsidR="00F42BE1" w:rsidRPr="00F42BE1" w14:paraId="45E94313" w14:textId="77777777" w:rsidTr="002423C3">
        <w:tc>
          <w:tcPr>
            <w:tcW w:w="2835" w:type="dxa"/>
            <w:shd w:val="clear" w:color="auto" w:fill="auto"/>
          </w:tcPr>
          <w:p w14:paraId="73454B3A" w14:textId="77777777" w:rsidR="003B47BB" w:rsidRPr="00CB7752" w:rsidRDefault="003B47BB" w:rsidP="00CB7752">
            <w:pPr>
              <w:pStyle w:val="BodyText"/>
              <w:rPr>
                <w:rFonts w:cs="Arial"/>
                <w:b/>
              </w:rPr>
            </w:pPr>
            <w:r w:rsidRPr="00CB7752">
              <w:rPr>
                <w:rFonts w:cs="Arial"/>
                <w:b/>
              </w:rPr>
              <w:t>IG</w:t>
            </w:r>
          </w:p>
        </w:tc>
        <w:tc>
          <w:tcPr>
            <w:tcW w:w="5528" w:type="dxa"/>
            <w:shd w:val="clear" w:color="auto" w:fill="auto"/>
          </w:tcPr>
          <w:p w14:paraId="4463DB84" w14:textId="77777777" w:rsidR="003B47BB" w:rsidRPr="00F42BE1" w:rsidRDefault="003B47BB" w:rsidP="00CB7752">
            <w:pPr>
              <w:pStyle w:val="BodyText"/>
              <w:rPr>
                <w:rFonts w:cs="Arial"/>
              </w:rPr>
            </w:pPr>
            <w:r w:rsidRPr="00F42BE1">
              <w:rPr>
                <w:rFonts w:cs="Arial"/>
              </w:rPr>
              <w:t>Instructor Gunnery</w:t>
            </w:r>
          </w:p>
        </w:tc>
      </w:tr>
      <w:tr w:rsidR="00F42BE1" w:rsidRPr="00F42BE1" w14:paraId="41E7390A" w14:textId="77777777" w:rsidTr="002423C3">
        <w:tc>
          <w:tcPr>
            <w:tcW w:w="2835" w:type="dxa"/>
            <w:shd w:val="clear" w:color="auto" w:fill="auto"/>
          </w:tcPr>
          <w:p w14:paraId="20BF0DDD" w14:textId="77777777" w:rsidR="003B47BB" w:rsidRPr="00CB7752" w:rsidRDefault="003B47BB" w:rsidP="00CB7752">
            <w:pPr>
              <w:pStyle w:val="BodyText"/>
              <w:rPr>
                <w:rFonts w:cs="Arial"/>
                <w:b/>
              </w:rPr>
            </w:pPr>
            <w:r w:rsidRPr="00CB7752">
              <w:rPr>
                <w:rFonts w:cs="Arial"/>
                <w:b/>
              </w:rPr>
              <w:t>IM</w:t>
            </w:r>
          </w:p>
        </w:tc>
        <w:tc>
          <w:tcPr>
            <w:tcW w:w="5528" w:type="dxa"/>
            <w:shd w:val="clear" w:color="auto" w:fill="auto"/>
          </w:tcPr>
          <w:p w14:paraId="5C83A895" w14:textId="77777777" w:rsidR="003B47BB" w:rsidRPr="00F42BE1" w:rsidRDefault="003B47BB" w:rsidP="00CB7752">
            <w:pPr>
              <w:pStyle w:val="BodyText"/>
              <w:rPr>
                <w:rFonts w:cs="Arial"/>
              </w:rPr>
            </w:pPr>
            <w:r w:rsidRPr="00F42BE1">
              <w:rPr>
                <w:rFonts w:cs="Arial"/>
              </w:rPr>
              <w:t>Information Management</w:t>
            </w:r>
          </w:p>
        </w:tc>
      </w:tr>
      <w:tr w:rsidR="00F42BE1" w:rsidRPr="00F42BE1" w14:paraId="647BE1C1" w14:textId="77777777" w:rsidTr="002423C3">
        <w:tc>
          <w:tcPr>
            <w:tcW w:w="2835" w:type="dxa"/>
            <w:shd w:val="clear" w:color="auto" w:fill="auto"/>
          </w:tcPr>
          <w:p w14:paraId="5E841776" w14:textId="77777777" w:rsidR="003B47BB" w:rsidRPr="00CB7752" w:rsidRDefault="003B47BB" w:rsidP="00CB7752">
            <w:pPr>
              <w:pStyle w:val="BodyText"/>
              <w:rPr>
                <w:rFonts w:cs="Arial"/>
                <w:b/>
              </w:rPr>
            </w:pPr>
            <w:proofErr w:type="spellStart"/>
            <w:r w:rsidRPr="00CB7752">
              <w:rPr>
                <w:rFonts w:cs="Arial"/>
                <w:b/>
              </w:rPr>
              <w:t>InVal</w:t>
            </w:r>
            <w:proofErr w:type="spellEnd"/>
          </w:p>
        </w:tc>
        <w:tc>
          <w:tcPr>
            <w:tcW w:w="5528" w:type="dxa"/>
            <w:shd w:val="clear" w:color="auto" w:fill="auto"/>
          </w:tcPr>
          <w:p w14:paraId="0C84FA1D" w14:textId="77777777" w:rsidR="003B47BB" w:rsidRPr="00F42BE1" w:rsidRDefault="003B47BB" w:rsidP="00CB7752">
            <w:pPr>
              <w:pStyle w:val="BodyText"/>
              <w:rPr>
                <w:rFonts w:cs="Arial"/>
              </w:rPr>
            </w:pPr>
            <w:r w:rsidRPr="00F42BE1">
              <w:rPr>
                <w:rFonts w:cs="Arial"/>
              </w:rPr>
              <w:t>Internal Validation</w:t>
            </w:r>
          </w:p>
        </w:tc>
      </w:tr>
      <w:tr w:rsidR="00F42BE1" w:rsidRPr="00F42BE1" w14:paraId="576B93DF" w14:textId="77777777" w:rsidTr="00F76983">
        <w:tc>
          <w:tcPr>
            <w:tcW w:w="2835" w:type="dxa"/>
            <w:shd w:val="clear" w:color="auto" w:fill="auto"/>
          </w:tcPr>
          <w:p w14:paraId="7F90A44B" w14:textId="77777777" w:rsidR="003B47BB" w:rsidRPr="00CB7752" w:rsidRDefault="003B47BB" w:rsidP="00CB7752">
            <w:pPr>
              <w:pStyle w:val="BodyText"/>
              <w:rPr>
                <w:rFonts w:cs="Arial"/>
                <w:b/>
              </w:rPr>
            </w:pPr>
            <w:r w:rsidRPr="00CB7752">
              <w:rPr>
                <w:rFonts w:cs="Arial"/>
                <w:b/>
              </w:rPr>
              <w:t>IP</w:t>
            </w:r>
          </w:p>
        </w:tc>
        <w:tc>
          <w:tcPr>
            <w:tcW w:w="5528" w:type="dxa"/>
            <w:shd w:val="clear" w:color="auto" w:fill="auto"/>
          </w:tcPr>
          <w:p w14:paraId="6AFBC2C3" w14:textId="50AA689E" w:rsidR="003B47BB" w:rsidRPr="00F42BE1" w:rsidRDefault="003B47BB" w:rsidP="00CB7752">
            <w:pPr>
              <w:pStyle w:val="BodyText"/>
              <w:rPr>
                <w:rFonts w:cs="Arial"/>
              </w:rPr>
            </w:pPr>
            <w:r w:rsidRPr="00F42BE1">
              <w:rPr>
                <w:rFonts w:cs="Arial"/>
              </w:rPr>
              <w:t>Intellectual Property</w:t>
            </w:r>
          </w:p>
        </w:tc>
      </w:tr>
      <w:tr w:rsidR="00F42BE1" w:rsidRPr="00F42BE1" w14:paraId="577D685B" w14:textId="77777777" w:rsidTr="00F76983">
        <w:tc>
          <w:tcPr>
            <w:tcW w:w="2835" w:type="dxa"/>
            <w:shd w:val="clear" w:color="auto" w:fill="auto"/>
          </w:tcPr>
          <w:p w14:paraId="5514B48B" w14:textId="77777777" w:rsidR="003B47BB" w:rsidRPr="00CB7752" w:rsidRDefault="003B47BB" w:rsidP="00CB7752">
            <w:pPr>
              <w:pStyle w:val="BodyText"/>
              <w:rPr>
                <w:rFonts w:cs="Arial"/>
                <w:b/>
              </w:rPr>
            </w:pPr>
            <w:r w:rsidRPr="00CB7752">
              <w:rPr>
                <w:rFonts w:cs="Arial"/>
                <w:b/>
              </w:rPr>
              <w:t>IPR</w:t>
            </w:r>
          </w:p>
        </w:tc>
        <w:tc>
          <w:tcPr>
            <w:tcW w:w="5528" w:type="dxa"/>
            <w:shd w:val="clear" w:color="auto" w:fill="auto"/>
          </w:tcPr>
          <w:p w14:paraId="165F0CDE" w14:textId="77777777" w:rsidR="003B47BB" w:rsidRPr="00F42BE1" w:rsidRDefault="003B47BB" w:rsidP="00CB7752">
            <w:pPr>
              <w:pStyle w:val="BodyText"/>
              <w:rPr>
                <w:rFonts w:cs="Arial"/>
              </w:rPr>
            </w:pPr>
            <w:r w:rsidRPr="00F42BE1">
              <w:rPr>
                <w:rFonts w:cs="Arial"/>
              </w:rPr>
              <w:t>Intellectual Property Rights;</w:t>
            </w:r>
          </w:p>
        </w:tc>
      </w:tr>
      <w:tr w:rsidR="00F42BE1" w:rsidRPr="00F42BE1" w14:paraId="3BB6DB0A" w14:textId="77777777" w:rsidTr="00F76983">
        <w:tc>
          <w:tcPr>
            <w:tcW w:w="2835" w:type="dxa"/>
            <w:shd w:val="clear" w:color="auto" w:fill="auto"/>
          </w:tcPr>
          <w:p w14:paraId="2066755A" w14:textId="47A30D85" w:rsidR="003B47BB" w:rsidRPr="00CB7752" w:rsidRDefault="003B47BB" w:rsidP="00CB7752">
            <w:pPr>
              <w:pStyle w:val="BodyText"/>
              <w:rPr>
                <w:rFonts w:cs="Arial"/>
                <w:b/>
              </w:rPr>
            </w:pPr>
            <w:r w:rsidRPr="00CB7752">
              <w:rPr>
                <w:rFonts w:cs="Arial"/>
                <w:b/>
              </w:rPr>
              <w:t>IT</w:t>
            </w:r>
          </w:p>
        </w:tc>
        <w:tc>
          <w:tcPr>
            <w:tcW w:w="5528" w:type="dxa"/>
            <w:shd w:val="clear" w:color="auto" w:fill="auto"/>
          </w:tcPr>
          <w:p w14:paraId="15B0D3B7" w14:textId="60D53E21" w:rsidR="003B47BB" w:rsidRPr="00F42BE1" w:rsidRDefault="0096770C" w:rsidP="00CB7752">
            <w:pPr>
              <w:pStyle w:val="BodyText"/>
              <w:rPr>
                <w:rFonts w:cs="Arial"/>
              </w:rPr>
            </w:pPr>
            <w:r w:rsidRPr="00F42BE1">
              <w:rPr>
                <w:rFonts w:cs="Arial"/>
              </w:rPr>
              <w:t>Information Technology</w:t>
            </w:r>
          </w:p>
        </w:tc>
      </w:tr>
      <w:tr w:rsidR="00F42BE1" w:rsidRPr="00F42BE1" w14:paraId="463576F9" w14:textId="77777777" w:rsidTr="00F76983">
        <w:tc>
          <w:tcPr>
            <w:tcW w:w="2835" w:type="dxa"/>
            <w:shd w:val="clear" w:color="auto" w:fill="auto"/>
          </w:tcPr>
          <w:p w14:paraId="01193E62" w14:textId="77777777" w:rsidR="003B47BB" w:rsidRPr="00CB7752" w:rsidRDefault="003B47BB" w:rsidP="00CB7752">
            <w:pPr>
              <w:pStyle w:val="BodyText"/>
              <w:rPr>
                <w:rFonts w:cs="Arial"/>
                <w:b/>
              </w:rPr>
            </w:pPr>
            <w:r w:rsidRPr="00CB7752">
              <w:rPr>
                <w:rFonts w:cs="Arial"/>
                <w:b/>
              </w:rPr>
              <w:t>ITN</w:t>
            </w:r>
          </w:p>
        </w:tc>
        <w:tc>
          <w:tcPr>
            <w:tcW w:w="5528" w:type="dxa"/>
            <w:shd w:val="clear" w:color="auto" w:fill="auto"/>
          </w:tcPr>
          <w:p w14:paraId="407AE87A" w14:textId="77777777" w:rsidR="003B47BB" w:rsidRPr="00F42BE1" w:rsidRDefault="003B47BB" w:rsidP="00CB7752">
            <w:pPr>
              <w:pStyle w:val="BodyText"/>
              <w:rPr>
                <w:rFonts w:cs="Arial"/>
              </w:rPr>
            </w:pPr>
            <w:r w:rsidRPr="00F42BE1">
              <w:rPr>
                <w:rFonts w:cs="Arial"/>
              </w:rPr>
              <w:t>Invitation to Negotiate;</w:t>
            </w:r>
          </w:p>
        </w:tc>
      </w:tr>
      <w:tr w:rsidR="00F42BE1" w:rsidRPr="00F42BE1" w14:paraId="78023258" w14:textId="77777777" w:rsidTr="002423C3">
        <w:tc>
          <w:tcPr>
            <w:tcW w:w="2835" w:type="dxa"/>
            <w:shd w:val="clear" w:color="auto" w:fill="auto"/>
          </w:tcPr>
          <w:p w14:paraId="0C220DEB" w14:textId="77777777" w:rsidR="003B47BB" w:rsidRPr="00CB7752" w:rsidRDefault="003B47BB" w:rsidP="00CB7752">
            <w:pPr>
              <w:pStyle w:val="BodyText"/>
              <w:rPr>
                <w:rFonts w:cs="Arial"/>
                <w:b/>
              </w:rPr>
            </w:pPr>
            <w:r w:rsidRPr="00CB7752">
              <w:rPr>
                <w:rFonts w:cs="Arial"/>
                <w:b/>
              </w:rPr>
              <w:t>ITT</w:t>
            </w:r>
          </w:p>
        </w:tc>
        <w:tc>
          <w:tcPr>
            <w:tcW w:w="5528" w:type="dxa"/>
            <w:shd w:val="clear" w:color="auto" w:fill="auto"/>
          </w:tcPr>
          <w:p w14:paraId="117CB396" w14:textId="77777777" w:rsidR="003B47BB" w:rsidRPr="00F42BE1" w:rsidRDefault="003B47BB" w:rsidP="00CB7752">
            <w:pPr>
              <w:pStyle w:val="BodyText"/>
              <w:rPr>
                <w:rFonts w:cs="Arial"/>
              </w:rPr>
            </w:pPr>
            <w:r w:rsidRPr="00F42BE1">
              <w:rPr>
                <w:rFonts w:cs="Arial"/>
              </w:rPr>
              <w:t>Initial Trade Training</w:t>
            </w:r>
          </w:p>
        </w:tc>
      </w:tr>
      <w:tr w:rsidR="00F42BE1" w:rsidRPr="00F42BE1" w14:paraId="3C95ED38" w14:textId="77777777" w:rsidTr="002423C3">
        <w:tc>
          <w:tcPr>
            <w:tcW w:w="2835" w:type="dxa"/>
            <w:shd w:val="clear" w:color="auto" w:fill="auto"/>
          </w:tcPr>
          <w:p w14:paraId="0752444C" w14:textId="77777777" w:rsidR="003B47BB" w:rsidRPr="00CB7752" w:rsidRDefault="003B47BB" w:rsidP="00CB7752">
            <w:pPr>
              <w:pStyle w:val="BodyText"/>
              <w:rPr>
                <w:rFonts w:cs="Arial"/>
                <w:b/>
              </w:rPr>
            </w:pPr>
            <w:r w:rsidRPr="00CB7752">
              <w:rPr>
                <w:rFonts w:cs="Arial"/>
                <w:b/>
              </w:rPr>
              <w:t>JAMES</w:t>
            </w:r>
          </w:p>
        </w:tc>
        <w:tc>
          <w:tcPr>
            <w:tcW w:w="5528" w:type="dxa"/>
            <w:shd w:val="clear" w:color="auto" w:fill="auto"/>
          </w:tcPr>
          <w:p w14:paraId="7A12C17E" w14:textId="77777777" w:rsidR="003B47BB" w:rsidRPr="00F42BE1" w:rsidRDefault="003B47BB" w:rsidP="00CB7752">
            <w:pPr>
              <w:pStyle w:val="BodyText"/>
              <w:rPr>
                <w:rFonts w:cs="Arial"/>
              </w:rPr>
            </w:pPr>
            <w:r w:rsidRPr="00F42BE1">
              <w:rPr>
                <w:rFonts w:cs="Arial"/>
              </w:rPr>
              <w:t>Joint Asset Management and Engineering Solutions</w:t>
            </w:r>
          </w:p>
        </w:tc>
      </w:tr>
      <w:tr w:rsidR="00F42BE1" w:rsidRPr="00F42BE1" w14:paraId="63431A35" w14:textId="77777777" w:rsidTr="002423C3">
        <w:tc>
          <w:tcPr>
            <w:tcW w:w="2835" w:type="dxa"/>
            <w:shd w:val="clear" w:color="auto" w:fill="auto"/>
          </w:tcPr>
          <w:p w14:paraId="5EBA4D4A" w14:textId="77777777" w:rsidR="003B47BB" w:rsidRPr="00CB7752" w:rsidRDefault="003B47BB" w:rsidP="00CB7752">
            <w:pPr>
              <w:pStyle w:val="BodyText"/>
              <w:rPr>
                <w:rFonts w:cs="Arial"/>
                <w:b/>
              </w:rPr>
            </w:pPr>
            <w:r w:rsidRPr="00CB7752">
              <w:rPr>
                <w:rFonts w:cs="Arial"/>
                <w:b/>
              </w:rPr>
              <w:t>JME</w:t>
            </w:r>
          </w:p>
        </w:tc>
        <w:tc>
          <w:tcPr>
            <w:tcW w:w="5528" w:type="dxa"/>
            <w:shd w:val="clear" w:color="auto" w:fill="auto"/>
          </w:tcPr>
          <w:p w14:paraId="2C3408D2" w14:textId="77777777" w:rsidR="003B47BB" w:rsidRPr="00F42BE1" w:rsidRDefault="003B47BB" w:rsidP="00CB7752">
            <w:pPr>
              <w:pStyle w:val="BodyText"/>
              <w:rPr>
                <w:rFonts w:cs="Arial"/>
              </w:rPr>
            </w:pPr>
            <w:r w:rsidRPr="00F42BE1">
              <w:rPr>
                <w:rFonts w:cs="Arial"/>
              </w:rPr>
              <w:t>James Managed Equipment</w:t>
            </w:r>
          </w:p>
        </w:tc>
      </w:tr>
      <w:tr w:rsidR="00F42BE1" w:rsidRPr="00F42BE1" w14:paraId="441CAFDE" w14:textId="77777777" w:rsidTr="00F76983">
        <w:tc>
          <w:tcPr>
            <w:tcW w:w="2835" w:type="dxa"/>
            <w:shd w:val="clear" w:color="auto" w:fill="auto"/>
          </w:tcPr>
          <w:p w14:paraId="20514CC1" w14:textId="77777777" w:rsidR="003B47BB" w:rsidRPr="00CB7752" w:rsidRDefault="003B47BB" w:rsidP="00CB7752">
            <w:pPr>
              <w:pStyle w:val="BodyText"/>
              <w:rPr>
                <w:rFonts w:cs="Arial"/>
                <w:b/>
              </w:rPr>
            </w:pPr>
            <w:r w:rsidRPr="00CB7752">
              <w:rPr>
                <w:rFonts w:cs="Arial"/>
                <w:b/>
              </w:rPr>
              <w:t>JSP</w:t>
            </w:r>
          </w:p>
        </w:tc>
        <w:tc>
          <w:tcPr>
            <w:tcW w:w="5528" w:type="dxa"/>
            <w:shd w:val="clear" w:color="auto" w:fill="auto"/>
          </w:tcPr>
          <w:p w14:paraId="69FA585C" w14:textId="77777777" w:rsidR="003B47BB" w:rsidRPr="00F42BE1" w:rsidRDefault="003B47BB" w:rsidP="00CB7752">
            <w:pPr>
              <w:pStyle w:val="BodyText"/>
              <w:rPr>
                <w:rFonts w:cs="Arial"/>
              </w:rPr>
            </w:pPr>
            <w:r w:rsidRPr="00F42BE1">
              <w:rPr>
                <w:rFonts w:cs="Arial"/>
              </w:rPr>
              <w:t>Joint Service Publication;</w:t>
            </w:r>
          </w:p>
        </w:tc>
      </w:tr>
      <w:tr w:rsidR="00F42BE1" w:rsidRPr="00F42BE1" w14:paraId="2B3BC3AC" w14:textId="77777777" w:rsidTr="00F76983">
        <w:tc>
          <w:tcPr>
            <w:tcW w:w="2835" w:type="dxa"/>
            <w:shd w:val="clear" w:color="auto" w:fill="auto"/>
          </w:tcPr>
          <w:p w14:paraId="1B93A773" w14:textId="77777777" w:rsidR="003B47BB" w:rsidRPr="00CB7752" w:rsidRDefault="003B47BB" w:rsidP="00CB7752">
            <w:pPr>
              <w:pStyle w:val="BodyText"/>
              <w:rPr>
                <w:rFonts w:cs="Arial"/>
                <w:b/>
              </w:rPr>
            </w:pPr>
            <w:r w:rsidRPr="00CB7752">
              <w:rPr>
                <w:rFonts w:cs="Arial"/>
                <w:b/>
              </w:rPr>
              <w:t>KPI</w:t>
            </w:r>
          </w:p>
        </w:tc>
        <w:tc>
          <w:tcPr>
            <w:tcW w:w="5528" w:type="dxa"/>
            <w:shd w:val="clear" w:color="auto" w:fill="auto"/>
          </w:tcPr>
          <w:p w14:paraId="0A8BAB6A" w14:textId="77777777" w:rsidR="003B47BB" w:rsidRPr="00F42BE1" w:rsidRDefault="003B47BB" w:rsidP="00CB7752">
            <w:pPr>
              <w:pStyle w:val="BodyText"/>
              <w:rPr>
                <w:rFonts w:cs="Arial"/>
              </w:rPr>
            </w:pPr>
            <w:r w:rsidRPr="00F42BE1">
              <w:rPr>
                <w:rFonts w:cs="Arial"/>
              </w:rPr>
              <w:t>Key Performance Indicator;</w:t>
            </w:r>
          </w:p>
        </w:tc>
      </w:tr>
      <w:tr w:rsidR="00F42BE1" w:rsidRPr="00F42BE1" w14:paraId="55DE0C43" w14:textId="77777777" w:rsidTr="002423C3">
        <w:tc>
          <w:tcPr>
            <w:tcW w:w="2835" w:type="dxa"/>
            <w:shd w:val="clear" w:color="auto" w:fill="auto"/>
          </w:tcPr>
          <w:p w14:paraId="2ECE5FDF" w14:textId="77777777" w:rsidR="003B47BB" w:rsidRPr="00CB7752" w:rsidRDefault="003B47BB" w:rsidP="00CB7752">
            <w:pPr>
              <w:pStyle w:val="BodyText"/>
              <w:rPr>
                <w:rFonts w:cs="Arial"/>
                <w:b/>
              </w:rPr>
            </w:pPr>
            <w:r w:rsidRPr="00CB7752">
              <w:rPr>
                <w:rFonts w:cs="Arial"/>
                <w:b/>
              </w:rPr>
              <w:t>LDT</w:t>
            </w:r>
          </w:p>
        </w:tc>
        <w:tc>
          <w:tcPr>
            <w:tcW w:w="5528" w:type="dxa"/>
            <w:shd w:val="clear" w:color="auto" w:fill="auto"/>
          </w:tcPr>
          <w:p w14:paraId="3E40C54E" w14:textId="77777777" w:rsidR="003B47BB" w:rsidRPr="00F42BE1" w:rsidRDefault="003B47BB" w:rsidP="00CB7752">
            <w:pPr>
              <w:pStyle w:val="BodyText"/>
              <w:rPr>
                <w:rFonts w:cs="Arial"/>
              </w:rPr>
            </w:pPr>
            <w:r w:rsidRPr="00F42BE1">
              <w:rPr>
                <w:rFonts w:cs="Arial"/>
              </w:rPr>
              <w:t>Loader Drills Trainer</w:t>
            </w:r>
          </w:p>
        </w:tc>
      </w:tr>
      <w:tr w:rsidR="00F42BE1" w:rsidRPr="00F42BE1" w14:paraId="7A839320" w14:textId="77777777" w:rsidTr="002423C3">
        <w:tc>
          <w:tcPr>
            <w:tcW w:w="2835" w:type="dxa"/>
            <w:shd w:val="clear" w:color="auto" w:fill="auto"/>
          </w:tcPr>
          <w:p w14:paraId="428958C1" w14:textId="77777777" w:rsidR="003B47BB" w:rsidRPr="00CB7752" w:rsidRDefault="003B47BB" w:rsidP="00CB7752">
            <w:pPr>
              <w:pStyle w:val="BodyText"/>
              <w:rPr>
                <w:rFonts w:cs="Arial"/>
                <w:b/>
              </w:rPr>
            </w:pPr>
            <w:r w:rsidRPr="00CB7752">
              <w:rPr>
                <w:rFonts w:cs="Arial"/>
                <w:b/>
              </w:rPr>
              <w:t>LEA</w:t>
            </w:r>
          </w:p>
        </w:tc>
        <w:tc>
          <w:tcPr>
            <w:tcW w:w="5528" w:type="dxa"/>
            <w:shd w:val="clear" w:color="auto" w:fill="auto"/>
          </w:tcPr>
          <w:p w14:paraId="2A1ECBF7" w14:textId="77777777" w:rsidR="003B47BB" w:rsidRPr="00F42BE1" w:rsidRDefault="003B47BB" w:rsidP="00CB7752">
            <w:pPr>
              <w:pStyle w:val="BodyText"/>
              <w:rPr>
                <w:rFonts w:cs="Arial"/>
              </w:rPr>
            </w:pPr>
            <w:r w:rsidRPr="00F42BE1">
              <w:rPr>
                <w:rFonts w:cs="Arial"/>
              </w:rPr>
              <w:t>Logistic Equipment Assurance</w:t>
            </w:r>
          </w:p>
        </w:tc>
      </w:tr>
      <w:tr w:rsidR="00F42BE1" w:rsidRPr="00F42BE1" w14:paraId="51D7E0E7" w14:textId="77777777" w:rsidTr="002423C3">
        <w:tc>
          <w:tcPr>
            <w:tcW w:w="2835" w:type="dxa"/>
            <w:shd w:val="clear" w:color="auto" w:fill="auto"/>
          </w:tcPr>
          <w:p w14:paraId="24B02F02" w14:textId="77777777" w:rsidR="003B47BB" w:rsidRPr="00CB7752" w:rsidRDefault="003B47BB" w:rsidP="00CB7752">
            <w:pPr>
              <w:pStyle w:val="BodyText"/>
              <w:rPr>
                <w:rFonts w:cs="Arial"/>
                <w:b/>
              </w:rPr>
            </w:pPr>
            <w:r w:rsidRPr="00CB7752">
              <w:rPr>
                <w:rFonts w:cs="Arial"/>
                <w:b/>
              </w:rPr>
              <w:t>LEE</w:t>
            </w:r>
          </w:p>
        </w:tc>
        <w:tc>
          <w:tcPr>
            <w:tcW w:w="5528" w:type="dxa"/>
            <w:shd w:val="clear" w:color="auto" w:fill="auto"/>
          </w:tcPr>
          <w:p w14:paraId="16082749" w14:textId="77777777" w:rsidR="003B47BB" w:rsidRPr="00F42BE1" w:rsidRDefault="003B47BB" w:rsidP="00CB7752">
            <w:pPr>
              <w:pStyle w:val="BodyText"/>
              <w:rPr>
                <w:rFonts w:cs="Arial"/>
              </w:rPr>
            </w:pPr>
            <w:r w:rsidRPr="00F42BE1">
              <w:rPr>
                <w:rFonts w:cs="Arial"/>
              </w:rPr>
              <w:t>Lifting Equipment Examiners</w:t>
            </w:r>
          </w:p>
        </w:tc>
      </w:tr>
      <w:tr w:rsidR="00F42BE1" w:rsidRPr="00F42BE1" w14:paraId="2D875F0B" w14:textId="77777777" w:rsidTr="002423C3">
        <w:tc>
          <w:tcPr>
            <w:tcW w:w="2835" w:type="dxa"/>
            <w:shd w:val="clear" w:color="auto" w:fill="auto"/>
          </w:tcPr>
          <w:p w14:paraId="61DBDF66" w14:textId="77777777" w:rsidR="003B47BB" w:rsidRPr="00CB7752" w:rsidRDefault="003B47BB" w:rsidP="00CB7752">
            <w:pPr>
              <w:pStyle w:val="BodyText"/>
              <w:rPr>
                <w:rFonts w:cs="Arial"/>
                <w:b/>
              </w:rPr>
            </w:pPr>
            <w:r w:rsidRPr="00CB7752">
              <w:rPr>
                <w:rFonts w:cs="Arial"/>
                <w:b/>
              </w:rPr>
              <w:t>LERKS</w:t>
            </w:r>
          </w:p>
        </w:tc>
        <w:tc>
          <w:tcPr>
            <w:tcW w:w="5528" w:type="dxa"/>
            <w:shd w:val="clear" w:color="auto" w:fill="auto"/>
          </w:tcPr>
          <w:p w14:paraId="4B1631F5" w14:textId="77777777" w:rsidR="003B47BB" w:rsidRPr="00F42BE1" w:rsidRDefault="003B47BB" w:rsidP="00CB7752">
            <w:pPr>
              <w:pStyle w:val="BodyText"/>
              <w:rPr>
                <w:rFonts w:cs="Arial"/>
              </w:rPr>
            </w:pPr>
            <w:r w:rsidRPr="00F42BE1">
              <w:rPr>
                <w:rFonts w:cs="Arial"/>
              </w:rPr>
              <w:t>Lifting Equipment Record Keepers</w:t>
            </w:r>
          </w:p>
        </w:tc>
      </w:tr>
      <w:tr w:rsidR="00F42BE1" w:rsidRPr="00F42BE1" w14:paraId="28EFD411" w14:textId="77777777" w:rsidTr="002423C3">
        <w:tc>
          <w:tcPr>
            <w:tcW w:w="2835" w:type="dxa"/>
            <w:shd w:val="clear" w:color="auto" w:fill="auto"/>
          </w:tcPr>
          <w:p w14:paraId="3D55F712" w14:textId="77777777" w:rsidR="003B47BB" w:rsidRPr="00CB7752" w:rsidRDefault="003B47BB" w:rsidP="00CB7752">
            <w:pPr>
              <w:pStyle w:val="BodyText"/>
              <w:rPr>
                <w:rFonts w:cs="Arial"/>
                <w:b/>
              </w:rPr>
            </w:pPr>
            <w:r w:rsidRPr="00CB7752">
              <w:rPr>
                <w:rFonts w:cs="Arial"/>
                <w:b/>
              </w:rPr>
              <w:lastRenderedPageBreak/>
              <w:t>LFME</w:t>
            </w:r>
          </w:p>
        </w:tc>
        <w:tc>
          <w:tcPr>
            <w:tcW w:w="5528" w:type="dxa"/>
            <w:shd w:val="clear" w:color="auto" w:fill="auto"/>
          </w:tcPr>
          <w:p w14:paraId="25F451B8" w14:textId="77777777" w:rsidR="003B47BB" w:rsidRPr="00F42BE1" w:rsidRDefault="003B47BB" w:rsidP="00CB7752">
            <w:pPr>
              <w:pStyle w:val="BodyText"/>
              <w:rPr>
                <w:rFonts w:cs="Arial"/>
              </w:rPr>
            </w:pPr>
            <w:r w:rsidRPr="00F42BE1">
              <w:rPr>
                <w:rFonts w:cs="Arial"/>
              </w:rPr>
              <w:t>Live Firing Monitoring Equipment</w:t>
            </w:r>
          </w:p>
        </w:tc>
      </w:tr>
      <w:tr w:rsidR="00F42BE1" w:rsidRPr="00F42BE1" w14:paraId="2CCEB4D0" w14:textId="77777777" w:rsidTr="002423C3">
        <w:tc>
          <w:tcPr>
            <w:tcW w:w="2835" w:type="dxa"/>
            <w:shd w:val="clear" w:color="auto" w:fill="auto"/>
          </w:tcPr>
          <w:p w14:paraId="13A749F3" w14:textId="77777777" w:rsidR="003B47BB" w:rsidRPr="00CB7752" w:rsidRDefault="003B47BB" w:rsidP="00CB7752">
            <w:pPr>
              <w:pStyle w:val="BodyText"/>
              <w:rPr>
                <w:rFonts w:cs="Arial"/>
                <w:b/>
              </w:rPr>
            </w:pPr>
            <w:r w:rsidRPr="00CB7752">
              <w:rPr>
                <w:rFonts w:cs="Arial"/>
                <w:b/>
              </w:rPr>
              <w:t>LGV</w:t>
            </w:r>
          </w:p>
        </w:tc>
        <w:tc>
          <w:tcPr>
            <w:tcW w:w="5528" w:type="dxa"/>
            <w:shd w:val="clear" w:color="auto" w:fill="auto"/>
          </w:tcPr>
          <w:p w14:paraId="13CCA47B" w14:textId="77777777" w:rsidR="003B47BB" w:rsidRPr="00F42BE1" w:rsidRDefault="003B47BB" w:rsidP="00CB7752">
            <w:pPr>
              <w:pStyle w:val="BodyText"/>
              <w:rPr>
                <w:rFonts w:cs="Arial"/>
              </w:rPr>
            </w:pPr>
            <w:r w:rsidRPr="00F42BE1">
              <w:rPr>
                <w:rFonts w:cs="Arial"/>
              </w:rPr>
              <w:t>Large Goods Vehicle</w:t>
            </w:r>
          </w:p>
        </w:tc>
      </w:tr>
      <w:tr w:rsidR="00F42BE1" w:rsidRPr="00F42BE1" w14:paraId="08F42EC1" w14:textId="77777777" w:rsidTr="002423C3">
        <w:tc>
          <w:tcPr>
            <w:tcW w:w="2835" w:type="dxa"/>
            <w:shd w:val="clear" w:color="auto" w:fill="auto"/>
          </w:tcPr>
          <w:p w14:paraId="10FB56E6" w14:textId="77777777" w:rsidR="003B47BB" w:rsidRPr="00CB7752" w:rsidRDefault="003B47BB" w:rsidP="00CB7752">
            <w:pPr>
              <w:pStyle w:val="BodyText"/>
              <w:rPr>
                <w:rFonts w:cs="Arial"/>
                <w:b/>
              </w:rPr>
            </w:pPr>
            <w:proofErr w:type="spellStart"/>
            <w:r w:rsidRPr="00CB7752">
              <w:rPr>
                <w:rFonts w:cs="Arial"/>
                <w:b/>
              </w:rPr>
              <w:t>LoDA</w:t>
            </w:r>
            <w:proofErr w:type="spellEnd"/>
          </w:p>
        </w:tc>
        <w:tc>
          <w:tcPr>
            <w:tcW w:w="5528" w:type="dxa"/>
            <w:shd w:val="clear" w:color="auto" w:fill="auto"/>
          </w:tcPr>
          <w:p w14:paraId="15416609" w14:textId="77777777" w:rsidR="003B47BB" w:rsidRPr="00F42BE1" w:rsidRDefault="003B47BB" w:rsidP="00CB7752">
            <w:pPr>
              <w:pStyle w:val="BodyText"/>
              <w:rPr>
                <w:rFonts w:cs="Arial"/>
              </w:rPr>
            </w:pPr>
            <w:r w:rsidRPr="00F42BE1">
              <w:rPr>
                <w:rFonts w:cs="Arial"/>
              </w:rPr>
              <w:t>Lines of Defence Assurance</w:t>
            </w:r>
          </w:p>
        </w:tc>
      </w:tr>
      <w:tr w:rsidR="00F42BE1" w:rsidRPr="00F42BE1" w14:paraId="27DB9F79" w14:textId="77777777" w:rsidTr="002423C3">
        <w:tc>
          <w:tcPr>
            <w:tcW w:w="2835" w:type="dxa"/>
            <w:shd w:val="clear" w:color="auto" w:fill="auto"/>
          </w:tcPr>
          <w:p w14:paraId="1AB26088" w14:textId="77777777" w:rsidR="003B47BB" w:rsidRPr="00CB7752" w:rsidRDefault="003B47BB" w:rsidP="00CB7752">
            <w:pPr>
              <w:pStyle w:val="BodyText"/>
              <w:rPr>
                <w:rFonts w:cs="Arial"/>
                <w:b/>
              </w:rPr>
            </w:pPr>
            <w:r w:rsidRPr="00CB7752">
              <w:rPr>
                <w:rFonts w:cs="Arial"/>
                <w:b/>
              </w:rPr>
              <w:t>LOLER</w:t>
            </w:r>
          </w:p>
        </w:tc>
        <w:tc>
          <w:tcPr>
            <w:tcW w:w="5528" w:type="dxa"/>
            <w:shd w:val="clear" w:color="auto" w:fill="auto"/>
          </w:tcPr>
          <w:p w14:paraId="482E00A5" w14:textId="77777777" w:rsidR="003B47BB" w:rsidRPr="00F42BE1" w:rsidRDefault="003B47BB" w:rsidP="00CB7752">
            <w:pPr>
              <w:pStyle w:val="BodyText"/>
              <w:rPr>
                <w:rFonts w:cs="Arial"/>
              </w:rPr>
            </w:pPr>
            <w:r w:rsidRPr="00F42BE1">
              <w:rPr>
                <w:rFonts w:cs="Arial"/>
              </w:rPr>
              <w:t>Lifting Operations and Lifting Equipment Regulations</w:t>
            </w:r>
          </w:p>
        </w:tc>
      </w:tr>
      <w:tr w:rsidR="00F42BE1" w:rsidRPr="00F42BE1" w14:paraId="59443E23" w14:textId="77777777" w:rsidTr="002423C3">
        <w:tc>
          <w:tcPr>
            <w:tcW w:w="2835" w:type="dxa"/>
            <w:shd w:val="clear" w:color="auto" w:fill="auto"/>
          </w:tcPr>
          <w:p w14:paraId="2F819D28" w14:textId="77777777" w:rsidR="003B47BB" w:rsidRPr="00CB7752" w:rsidRDefault="003B47BB" w:rsidP="00CB7752">
            <w:pPr>
              <w:pStyle w:val="BodyText"/>
              <w:rPr>
                <w:rFonts w:cs="Arial"/>
                <w:b/>
              </w:rPr>
            </w:pPr>
            <w:r w:rsidRPr="00CB7752">
              <w:rPr>
                <w:rFonts w:cs="Arial"/>
                <w:b/>
              </w:rPr>
              <w:t>LRE</w:t>
            </w:r>
          </w:p>
        </w:tc>
        <w:tc>
          <w:tcPr>
            <w:tcW w:w="5528" w:type="dxa"/>
            <w:shd w:val="clear" w:color="auto" w:fill="auto"/>
          </w:tcPr>
          <w:p w14:paraId="1A76C3DA" w14:textId="77777777" w:rsidR="003B47BB" w:rsidRPr="00F42BE1" w:rsidRDefault="003B47BB" w:rsidP="00CB7752">
            <w:pPr>
              <w:pStyle w:val="BodyText"/>
              <w:rPr>
                <w:rFonts w:cs="Arial"/>
              </w:rPr>
            </w:pPr>
            <w:r w:rsidRPr="00F42BE1">
              <w:rPr>
                <w:rFonts w:cs="Arial"/>
              </w:rPr>
              <w:t>Lifting and Recovery Equipment</w:t>
            </w:r>
          </w:p>
        </w:tc>
      </w:tr>
      <w:tr w:rsidR="00F42BE1" w:rsidRPr="00F42BE1" w14:paraId="1FE40EE0" w14:textId="77777777" w:rsidTr="002423C3">
        <w:tc>
          <w:tcPr>
            <w:tcW w:w="2835" w:type="dxa"/>
            <w:shd w:val="clear" w:color="auto" w:fill="auto"/>
          </w:tcPr>
          <w:p w14:paraId="2A10AA8B" w14:textId="77777777" w:rsidR="003B47BB" w:rsidRPr="00CB7752" w:rsidRDefault="003B47BB" w:rsidP="00CB7752">
            <w:pPr>
              <w:pStyle w:val="BodyText"/>
              <w:rPr>
                <w:rFonts w:cs="Arial"/>
                <w:b/>
              </w:rPr>
            </w:pPr>
            <w:r w:rsidRPr="00CB7752">
              <w:rPr>
                <w:rFonts w:cs="Arial"/>
                <w:b/>
              </w:rPr>
              <w:t>LSA</w:t>
            </w:r>
          </w:p>
        </w:tc>
        <w:tc>
          <w:tcPr>
            <w:tcW w:w="5528" w:type="dxa"/>
            <w:shd w:val="clear" w:color="auto" w:fill="auto"/>
          </w:tcPr>
          <w:p w14:paraId="5C6B6A90" w14:textId="77777777" w:rsidR="003B47BB" w:rsidRPr="00F42BE1" w:rsidRDefault="003B47BB" w:rsidP="00CB7752">
            <w:pPr>
              <w:pStyle w:val="BodyText"/>
              <w:rPr>
                <w:rFonts w:cs="Arial"/>
              </w:rPr>
            </w:pPr>
            <w:r w:rsidRPr="00F42BE1">
              <w:rPr>
                <w:rFonts w:cs="Arial"/>
              </w:rPr>
              <w:t>Logistic Support Audit</w:t>
            </w:r>
          </w:p>
        </w:tc>
      </w:tr>
      <w:tr w:rsidR="00F42BE1" w:rsidRPr="00F42BE1" w14:paraId="159CD780" w14:textId="77777777" w:rsidTr="002423C3">
        <w:tc>
          <w:tcPr>
            <w:tcW w:w="2835" w:type="dxa"/>
            <w:shd w:val="clear" w:color="auto" w:fill="auto"/>
          </w:tcPr>
          <w:p w14:paraId="0B1B64D2" w14:textId="77777777" w:rsidR="003B47BB" w:rsidRPr="00CB7752" w:rsidRDefault="003B47BB" w:rsidP="00CB7752">
            <w:pPr>
              <w:pStyle w:val="BodyText"/>
              <w:rPr>
                <w:rFonts w:cs="Arial"/>
                <w:b/>
              </w:rPr>
            </w:pPr>
            <w:r w:rsidRPr="00CB7752">
              <w:rPr>
                <w:rFonts w:cs="Arial"/>
                <w:b/>
              </w:rPr>
              <w:t>LSI</w:t>
            </w:r>
          </w:p>
        </w:tc>
        <w:tc>
          <w:tcPr>
            <w:tcW w:w="5528" w:type="dxa"/>
            <w:shd w:val="clear" w:color="auto" w:fill="auto"/>
          </w:tcPr>
          <w:p w14:paraId="34F77DAB" w14:textId="77777777" w:rsidR="003B47BB" w:rsidRPr="00F42BE1" w:rsidRDefault="003B47BB" w:rsidP="00CB7752">
            <w:pPr>
              <w:pStyle w:val="BodyText"/>
              <w:rPr>
                <w:rFonts w:cs="Arial"/>
              </w:rPr>
            </w:pPr>
            <w:r w:rsidRPr="00F42BE1">
              <w:rPr>
                <w:rFonts w:cs="Arial"/>
              </w:rPr>
              <w:t>Logistic Support Inspection</w:t>
            </w:r>
          </w:p>
        </w:tc>
      </w:tr>
      <w:tr w:rsidR="00F42BE1" w:rsidRPr="00F42BE1" w14:paraId="73B3EB61" w14:textId="77777777" w:rsidTr="002423C3">
        <w:tc>
          <w:tcPr>
            <w:tcW w:w="2835" w:type="dxa"/>
            <w:shd w:val="clear" w:color="auto" w:fill="auto"/>
          </w:tcPr>
          <w:p w14:paraId="3D03FCD4" w14:textId="77777777" w:rsidR="003B47BB" w:rsidRPr="00CB7752" w:rsidRDefault="003B47BB" w:rsidP="00CB7752">
            <w:pPr>
              <w:pStyle w:val="BodyText"/>
              <w:rPr>
                <w:rFonts w:cs="Arial"/>
                <w:b/>
              </w:rPr>
            </w:pPr>
            <w:proofErr w:type="spellStart"/>
            <w:r w:rsidRPr="00CB7752">
              <w:rPr>
                <w:rFonts w:cs="Arial"/>
                <w:b/>
              </w:rPr>
              <w:t>LSpecs</w:t>
            </w:r>
            <w:proofErr w:type="spellEnd"/>
          </w:p>
        </w:tc>
        <w:tc>
          <w:tcPr>
            <w:tcW w:w="5528" w:type="dxa"/>
            <w:shd w:val="clear" w:color="auto" w:fill="auto"/>
          </w:tcPr>
          <w:p w14:paraId="5D0714C0" w14:textId="77777777" w:rsidR="003B47BB" w:rsidRPr="00F42BE1" w:rsidRDefault="003B47BB" w:rsidP="00CB7752">
            <w:pPr>
              <w:pStyle w:val="BodyText"/>
              <w:rPr>
                <w:rFonts w:cs="Arial"/>
              </w:rPr>
            </w:pPr>
            <w:r w:rsidRPr="00F42BE1">
              <w:rPr>
                <w:rFonts w:cs="Arial"/>
              </w:rPr>
              <w:t>Learning Specifications</w:t>
            </w:r>
          </w:p>
        </w:tc>
      </w:tr>
      <w:tr w:rsidR="00F42BE1" w:rsidRPr="00F42BE1" w14:paraId="22F9FA61" w14:textId="77777777" w:rsidTr="002423C3">
        <w:tc>
          <w:tcPr>
            <w:tcW w:w="2835" w:type="dxa"/>
            <w:shd w:val="clear" w:color="auto" w:fill="auto"/>
          </w:tcPr>
          <w:p w14:paraId="5859DC14" w14:textId="77777777" w:rsidR="003B47BB" w:rsidRPr="00CB7752" w:rsidRDefault="003B47BB" w:rsidP="00CB7752">
            <w:pPr>
              <w:pStyle w:val="BodyText"/>
              <w:rPr>
                <w:rFonts w:cs="Arial"/>
                <w:b/>
              </w:rPr>
            </w:pPr>
            <w:r w:rsidRPr="00CB7752">
              <w:rPr>
                <w:rFonts w:cs="Arial"/>
                <w:b/>
              </w:rPr>
              <w:t>LWC</w:t>
            </w:r>
          </w:p>
        </w:tc>
        <w:tc>
          <w:tcPr>
            <w:tcW w:w="5528" w:type="dxa"/>
            <w:shd w:val="clear" w:color="auto" w:fill="auto"/>
          </w:tcPr>
          <w:p w14:paraId="0A5CBE37" w14:textId="77777777" w:rsidR="003B47BB" w:rsidRPr="00F42BE1" w:rsidRDefault="003B47BB" w:rsidP="00CB7752">
            <w:pPr>
              <w:pStyle w:val="BodyText"/>
              <w:rPr>
                <w:rFonts w:cs="Arial"/>
              </w:rPr>
            </w:pPr>
            <w:r w:rsidRPr="00F42BE1">
              <w:rPr>
                <w:rFonts w:cs="Arial"/>
              </w:rPr>
              <w:t>Land Warfare Centre</w:t>
            </w:r>
          </w:p>
        </w:tc>
      </w:tr>
      <w:tr w:rsidR="00F42BE1" w:rsidRPr="00F42BE1" w14:paraId="4071B0CB" w14:textId="77777777" w:rsidTr="002423C3">
        <w:tc>
          <w:tcPr>
            <w:tcW w:w="2835" w:type="dxa"/>
            <w:shd w:val="clear" w:color="auto" w:fill="auto"/>
          </w:tcPr>
          <w:p w14:paraId="6B073021" w14:textId="77777777" w:rsidR="003B47BB" w:rsidRPr="00CB7752" w:rsidRDefault="003B47BB" w:rsidP="00CB7752">
            <w:pPr>
              <w:pStyle w:val="BodyText"/>
              <w:rPr>
                <w:rFonts w:cs="Arial"/>
                <w:b/>
              </w:rPr>
            </w:pPr>
            <w:r w:rsidRPr="00CB7752">
              <w:rPr>
                <w:rFonts w:cs="Arial"/>
                <w:b/>
              </w:rPr>
              <w:t>M&amp;M</w:t>
            </w:r>
          </w:p>
        </w:tc>
        <w:tc>
          <w:tcPr>
            <w:tcW w:w="5528" w:type="dxa"/>
            <w:shd w:val="clear" w:color="auto" w:fill="auto"/>
          </w:tcPr>
          <w:p w14:paraId="0DCE5A7A" w14:textId="77777777" w:rsidR="003B47BB" w:rsidRPr="00F42BE1" w:rsidRDefault="003B47BB" w:rsidP="00CB7752">
            <w:pPr>
              <w:pStyle w:val="BodyText"/>
              <w:rPr>
                <w:rFonts w:cs="Arial"/>
              </w:rPr>
            </w:pPr>
            <w:r w:rsidRPr="00F42BE1">
              <w:rPr>
                <w:rFonts w:cs="Arial"/>
              </w:rPr>
              <w:t>Method and Media</w:t>
            </w:r>
          </w:p>
        </w:tc>
      </w:tr>
      <w:tr w:rsidR="00F42BE1" w:rsidRPr="00F42BE1" w14:paraId="3B3D88B2" w14:textId="77777777" w:rsidTr="002423C3">
        <w:tc>
          <w:tcPr>
            <w:tcW w:w="2835" w:type="dxa"/>
            <w:shd w:val="clear" w:color="auto" w:fill="auto"/>
          </w:tcPr>
          <w:p w14:paraId="6498379B" w14:textId="77777777" w:rsidR="003B47BB" w:rsidRPr="00CB7752" w:rsidRDefault="003B47BB" w:rsidP="00CB7752">
            <w:pPr>
              <w:pStyle w:val="BodyText"/>
              <w:rPr>
                <w:rFonts w:cs="Arial"/>
                <w:b/>
              </w:rPr>
            </w:pPr>
            <w:r w:rsidRPr="00CB7752">
              <w:rPr>
                <w:rFonts w:cs="Arial"/>
                <w:b/>
              </w:rPr>
              <w:t>MACR</w:t>
            </w:r>
          </w:p>
        </w:tc>
        <w:tc>
          <w:tcPr>
            <w:tcW w:w="5528" w:type="dxa"/>
            <w:shd w:val="clear" w:color="auto" w:fill="auto"/>
          </w:tcPr>
          <w:p w14:paraId="3E9A29AC" w14:textId="77777777" w:rsidR="003B47BB" w:rsidRPr="00F42BE1" w:rsidRDefault="003B47BB" w:rsidP="00CB7752">
            <w:pPr>
              <w:pStyle w:val="BodyText"/>
              <w:rPr>
                <w:rFonts w:cs="Arial"/>
              </w:rPr>
            </w:pPr>
            <w:r w:rsidRPr="00F42BE1">
              <w:rPr>
                <w:rFonts w:cs="Arial"/>
              </w:rPr>
              <w:t xml:space="preserve">Major Accident and Control Regulations </w:t>
            </w:r>
          </w:p>
        </w:tc>
      </w:tr>
      <w:tr w:rsidR="00F42BE1" w:rsidRPr="00F42BE1" w14:paraId="6A5CC758" w14:textId="77777777" w:rsidTr="002423C3">
        <w:tc>
          <w:tcPr>
            <w:tcW w:w="2835" w:type="dxa"/>
            <w:shd w:val="clear" w:color="auto" w:fill="auto"/>
          </w:tcPr>
          <w:p w14:paraId="42B1ED01" w14:textId="77777777" w:rsidR="003B47BB" w:rsidRPr="00CB7752" w:rsidRDefault="003B47BB" w:rsidP="00CB7752">
            <w:pPr>
              <w:pStyle w:val="BodyText"/>
              <w:rPr>
                <w:rFonts w:cs="Arial"/>
                <w:b/>
              </w:rPr>
            </w:pPr>
            <w:r w:rsidRPr="00CB7752">
              <w:rPr>
                <w:rFonts w:cs="Arial"/>
                <w:b/>
              </w:rPr>
              <w:t>MCC</w:t>
            </w:r>
          </w:p>
        </w:tc>
        <w:tc>
          <w:tcPr>
            <w:tcW w:w="5528" w:type="dxa"/>
            <w:shd w:val="clear" w:color="auto" w:fill="auto"/>
          </w:tcPr>
          <w:p w14:paraId="3EDE1F1F" w14:textId="77777777" w:rsidR="003B47BB" w:rsidRPr="00F42BE1" w:rsidRDefault="003B47BB" w:rsidP="00CB7752">
            <w:pPr>
              <w:pStyle w:val="BodyText"/>
              <w:rPr>
                <w:rFonts w:cs="Arial"/>
              </w:rPr>
            </w:pPr>
            <w:r w:rsidRPr="00F42BE1">
              <w:rPr>
                <w:rFonts w:cs="Arial"/>
              </w:rPr>
              <w:t>Mounted Close Combat</w:t>
            </w:r>
          </w:p>
        </w:tc>
      </w:tr>
      <w:tr w:rsidR="00F42BE1" w:rsidRPr="00F42BE1" w14:paraId="7BED444C" w14:textId="77777777" w:rsidTr="002423C3">
        <w:tc>
          <w:tcPr>
            <w:tcW w:w="2835" w:type="dxa"/>
            <w:shd w:val="clear" w:color="auto" w:fill="auto"/>
          </w:tcPr>
          <w:p w14:paraId="04586811" w14:textId="77777777" w:rsidR="003B47BB" w:rsidRPr="00CB7752" w:rsidRDefault="003B47BB" w:rsidP="00CB7752">
            <w:pPr>
              <w:pStyle w:val="BodyText"/>
              <w:rPr>
                <w:rFonts w:cs="Arial"/>
                <w:b/>
              </w:rPr>
            </w:pPr>
            <w:r w:rsidRPr="00CB7752">
              <w:rPr>
                <w:rFonts w:cs="Arial"/>
                <w:b/>
              </w:rPr>
              <w:t>MCT</w:t>
            </w:r>
          </w:p>
        </w:tc>
        <w:tc>
          <w:tcPr>
            <w:tcW w:w="5528" w:type="dxa"/>
            <w:shd w:val="clear" w:color="auto" w:fill="auto"/>
          </w:tcPr>
          <w:p w14:paraId="4E9D19A2" w14:textId="77777777" w:rsidR="003B47BB" w:rsidRPr="00F42BE1" w:rsidRDefault="003B47BB" w:rsidP="00CB7752">
            <w:pPr>
              <w:pStyle w:val="BodyText"/>
              <w:rPr>
                <w:rFonts w:cs="Arial"/>
              </w:rPr>
            </w:pPr>
            <w:r w:rsidRPr="00F42BE1">
              <w:rPr>
                <w:rFonts w:cs="Arial"/>
              </w:rPr>
              <w:t>Mission Crew Trainers</w:t>
            </w:r>
          </w:p>
        </w:tc>
      </w:tr>
      <w:tr w:rsidR="00F42BE1" w:rsidRPr="00F42BE1" w14:paraId="23C88778" w14:textId="77777777" w:rsidTr="002423C3">
        <w:tc>
          <w:tcPr>
            <w:tcW w:w="2835" w:type="dxa"/>
            <w:shd w:val="clear" w:color="auto" w:fill="auto"/>
          </w:tcPr>
          <w:p w14:paraId="58621FC1" w14:textId="77777777" w:rsidR="003B47BB" w:rsidRPr="00CB7752" w:rsidRDefault="003B47BB" w:rsidP="00CB7752">
            <w:pPr>
              <w:pStyle w:val="BodyText"/>
              <w:rPr>
                <w:rFonts w:cs="Arial"/>
                <w:b/>
              </w:rPr>
            </w:pPr>
            <w:r w:rsidRPr="00CB7752">
              <w:rPr>
                <w:rFonts w:cs="Arial"/>
                <w:b/>
              </w:rPr>
              <w:t>ME</w:t>
            </w:r>
          </w:p>
        </w:tc>
        <w:tc>
          <w:tcPr>
            <w:tcW w:w="5528" w:type="dxa"/>
            <w:shd w:val="clear" w:color="auto" w:fill="auto"/>
          </w:tcPr>
          <w:p w14:paraId="47690A9A" w14:textId="77777777" w:rsidR="003B47BB" w:rsidRPr="00F42BE1" w:rsidRDefault="003B47BB" w:rsidP="00CB7752">
            <w:pPr>
              <w:pStyle w:val="BodyText"/>
              <w:rPr>
                <w:rFonts w:cs="Arial"/>
              </w:rPr>
            </w:pPr>
            <w:r w:rsidRPr="00F42BE1">
              <w:rPr>
                <w:rFonts w:cs="Arial"/>
              </w:rPr>
              <w:t>Mechanical Engineer</w:t>
            </w:r>
          </w:p>
        </w:tc>
      </w:tr>
      <w:tr w:rsidR="00F42BE1" w:rsidRPr="00F42BE1" w14:paraId="3A014C05" w14:textId="77777777" w:rsidTr="002423C3">
        <w:tc>
          <w:tcPr>
            <w:tcW w:w="2835" w:type="dxa"/>
            <w:shd w:val="clear" w:color="auto" w:fill="auto"/>
          </w:tcPr>
          <w:p w14:paraId="5F01D20C" w14:textId="77777777" w:rsidR="003B47BB" w:rsidRPr="00CB7752" w:rsidRDefault="003B47BB" w:rsidP="00CB7752">
            <w:pPr>
              <w:pStyle w:val="BodyText"/>
              <w:rPr>
                <w:rFonts w:cs="Arial"/>
                <w:b/>
              </w:rPr>
            </w:pPr>
            <w:r w:rsidRPr="00CB7752">
              <w:rPr>
                <w:rFonts w:cs="Arial"/>
                <w:b/>
              </w:rPr>
              <w:t>MEI</w:t>
            </w:r>
          </w:p>
        </w:tc>
        <w:tc>
          <w:tcPr>
            <w:tcW w:w="5528" w:type="dxa"/>
            <w:shd w:val="clear" w:color="auto" w:fill="auto"/>
          </w:tcPr>
          <w:p w14:paraId="63E3ECD3" w14:textId="77777777" w:rsidR="003B47BB" w:rsidRPr="00F42BE1" w:rsidRDefault="003B47BB" w:rsidP="00CB7752">
            <w:pPr>
              <w:pStyle w:val="BodyText"/>
              <w:rPr>
                <w:rFonts w:cs="Arial"/>
              </w:rPr>
            </w:pPr>
            <w:r w:rsidRPr="00F42BE1">
              <w:rPr>
                <w:rFonts w:cs="Arial"/>
              </w:rPr>
              <w:t>Mandatory Equipment Inspections</w:t>
            </w:r>
          </w:p>
        </w:tc>
      </w:tr>
      <w:tr w:rsidR="00F42BE1" w:rsidRPr="00F42BE1" w14:paraId="20AA11BB" w14:textId="77777777" w:rsidTr="002423C3">
        <w:tc>
          <w:tcPr>
            <w:tcW w:w="2835" w:type="dxa"/>
            <w:shd w:val="clear" w:color="auto" w:fill="auto"/>
          </w:tcPr>
          <w:p w14:paraId="5ECE2ED6" w14:textId="77777777" w:rsidR="003B47BB" w:rsidRPr="00CB7752" w:rsidRDefault="003B47BB" w:rsidP="00CB7752">
            <w:pPr>
              <w:pStyle w:val="BodyText"/>
              <w:rPr>
                <w:rFonts w:cs="Arial"/>
                <w:b/>
              </w:rPr>
            </w:pPr>
            <w:r w:rsidRPr="00CB7752">
              <w:rPr>
                <w:rFonts w:cs="Arial"/>
                <w:b/>
              </w:rPr>
              <w:t>MFO</w:t>
            </w:r>
          </w:p>
        </w:tc>
        <w:tc>
          <w:tcPr>
            <w:tcW w:w="5528" w:type="dxa"/>
            <w:shd w:val="clear" w:color="auto" w:fill="auto"/>
          </w:tcPr>
          <w:p w14:paraId="26E7AB79" w14:textId="77777777" w:rsidR="003B47BB" w:rsidRPr="00F42BE1" w:rsidRDefault="003B47BB" w:rsidP="00CB7752">
            <w:pPr>
              <w:pStyle w:val="BodyText"/>
              <w:rPr>
                <w:rFonts w:cs="Arial"/>
              </w:rPr>
            </w:pPr>
            <w:r w:rsidRPr="00F42BE1">
              <w:rPr>
                <w:rFonts w:cs="Arial"/>
              </w:rPr>
              <w:t xml:space="preserve">Military Freight </w:t>
            </w:r>
            <w:proofErr w:type="spellStart"/>
            <w:r w:rsidRPr="00F42BE1">
              <w:rPr>
                <w:rFonts w:cs="Arial"/>
              </w:rPr>
              <w:t>Organisation</w:t>
            </w:r>
            <w:proofErr w:type="spellEnd"/>
            <w:r w:rsidRPr="00F42BE1">
              <w:rPr>
                <w:rFonts w:cs="Arial"/>
              </w:rPr>
              <w:t xml:space="preserve"> </w:t>
            </w:r>
          </w:p>
        </w:tc>
      </w:tr>
      <w:tr w:rsidR="00F42BE1" w:rsidRPr="00F42BE1" w14:paraId="7581390C" w14:textId="77777777" w:rsidTr="002423C3">
        <w:tc>
          <w:tcPr>
            <w:tcW w:w="2835" w:type="dxa"/>
            <w:shd w:val="clear" w:color="auto" w:fill="auto"/>
          </w:tcPr>
          <w:p w14:paraId="3777056E" w14:textId="77777777" w:rsidR="003B47BB" w:rsidRPr="00CB7752" w:rsidRDefault="003B47BB" w:rsidP="00CB7752">
            <w:pPr>
              <w:pStyle w:val="BodyText"/>
              <w:rPr>
                <w:rFonts w:cs="Arial"/>
                <w:b/>
              </w:rPr>
            </w:pPr>
            <w:r w:rsidRPr="00CB7752">
              <w:rPr>
                <w:rFonts w:cs="Arial"/>
                <w:b/>
              </w:rPr>
              <w:t>MHE</w:t>
            </w:r>
          </w:p>
        </w:tc>
        <w:tc>
          <w:tcPr>
            <w:tcW w:w="5528" w:type="dxa"/>
            <w:shd w:val="clear" w:color="auto" w:fill="auto"/>
          </w:tcPr>
          <w:p w14:paraId="6C182646" w14:textId="77777777" w:rsidR="003B47BB" w:rsidRPr="00F42BE1" w:rsidRDefault="003B47BB" w:rsidP="00CB7752">
            <w:pPr>
              <w:pStyle w:val="BodyText"/>
              <w:rPr>
                <w:rFonts w:cs="Arial"/>
              </w:rPr>
            </w:pPr>
            <w:r w:rsidRPr="00F42BE1">
              <w:rPr>
                <w:rFonts w:cs="Arial"/>
              </w:rPr>
              <w:t>Mechanical Handling Equipment</w:t>
            </w:r>
          </w:p>
        </w:tc>
      </w:tr>
      <w:tr w:rsidR="00F42BE1" w:rsidRPr="00F42BE1" w14:paraId="4FABDD50" w14:textId="77777777" w:rsidTr="00F76983">
        <w:tc>
          <w:tcPr>
            <w:tcW w:w="2835" w:type="dxa"/>
            <w:shd w:val="clear" w:color="auto" w:fill="auto"/>
          </w:tcPr>
          <w:p w14:paraId="797677AB" w14:textId="77777777" w:rsidR="003B47BB" w:rsidRPr="00CB7752" w:rsidRDefault="003B47BB" w:rsidP="00CB7752">
            <w:pPr>
              <w:pStyle w:val="BodyText"/>
              <w:rPr>
                <w:rFonts w:cs="Arial"/>
                <w:b/>
              </w:rPr>
            </w:pPr>
            <w:r w:rsidRPr="00CB7752">
              <w:rPr>
                <w:rFonts w:cs="Arial"/>
                <w:b/>
              </w:rPr>
              <w:t>MHSWR</w:t>
            </w:r>
          </w:p>
        </w:tc>
        <w:tc>
          <w:tcPr>
            <w:tcW w:w="5528" w:type="dxa"/>
            <w:shd w:val="clear" w:color="auto" w:fill="auto"/>
          </w:tcPr>
          <w:p w14:paraId="50D9D421" w14:textId="77777777" w:rsidR="003B47BB" w:rsidRPr="00F42BE1" w:rsidRDefault="003B47BB" w:rsidP="00CB7752">
            <w:pPr>
              <w:pStyle w:val="BodyText"/>
              <w:rPr>
                <w:rFonts w:cs="Arial"/>
              </w:rPr>
            </w:pPr>
            <w:r w:rsidRPr="00F42BE1">
              <w:rPr>
                <w:rFonts w:cs="Arial"/>
              </w:rPr>
              <w:t>Management of Health and Safety at Work Regulations 1999</w:t>
            </w:r>
          </w:p>
        </w:tc>
      </w:tr>
      <w:tr w:rsidR="00F42BE1" w:rsidRPr="00F42BE1" w14:paraId="2C4A4F3E" w14:textId="77777777" w:rsidTr="002423C3">
        <w:tc>
          <w:tcPr>
            <w:tcW w:w="2835" w:type="dxa"/>
            <w:shd w:val="clear" w:color="auto" w:fill="auto"/>
          </w:tcPr>
          <w:p w14:paraId="0F563269" w14:textId="77777777" w:rsidR="003B47BB" w:rsidRPr="00CB7752" w:rsidRDefault="003B47BB" w:rsidP="00CB7752">
            <w:pPr>
              <w:pStyle w:val="BodyText"/>
              <w:rPr>
                <w:rFonts w:cs="Arial"/>
                <w:b/>
              </w:rPr>
            </w:pPr>
            <w:r w:rsidRPr="00CB7752">
              <w:rPr>
                <w:rFonts w:cs="Arial"/>
                <w:b/>
              </w:rPr>
              <w:t>MIS</w:t>
            </w:r>
          </w:p>
        </w:tc>
        <w:tc>
          <w:tcPr>
            <w:tcW w:w="5528" w:type="dxa"/>
            <w:shd w:val="clear" w:color="auto" w:fill="auto"/>
          </w:tcPr>
          <w:p w14:paraId="78D8B2A5" w14:textId="77777777" w:rsidR="003B47BB" w:rsidRPr="00F42BE1" w:rsidRDefault="003B47BB" w:rsidP="00CB7752">
            <w:pPr>
              <w:pStyle w:val="BodyText"/>
              <w:rPr>
                <w:rFonts w:cs="Arial"/>
              </w:rPr>
            </w:pPr>
            <w:r w:rsidRPr="00F42BE1">
              <w:rPr>
                <w:rFonts w:cs="Arial"/>
              </w:rPr>
              <w:t>Management Information System</w:t>
            </w:r>
          </w:p>
        </w:tc>
      </w:tr>
      <w:tr w:rsidR="00F42BE1" w:rsidRPr="00F42BE1" w14:paraId="0031AFC1" w14:textId="77777777" w:rsidTr="002423C3">
        <w:tc>
          <w:tcPr>
            <w:tcW w:w="2835" w:type="dxa"/>
            <w:shd w:val="clear" w:color="auto" w:fill="auto"/>
          </w:tcPr>
          <w:p w14:paraId="39CEB532" w14:textId="77777777" w:rsidR="003B47BB" w:rsidRPr="00CB7752" w:rsidRDefault="003B47BB" w:rsidP="00CB7752">
            <w:pPr>
              <w:pStyle w:val="BodyText"/>
              <w:rPr>
                <w:rFonts w:cs="Arial"/>
                <w:b/>
              </w:rPr>
            </w:pPr>
            <w:r w:rsidRPr="00CB7752">
              <w:rPr>
                <w:rFonts w:cs="Arial"/>
                <w:b/>
              </w:rPr>
              <w:lastRenderedPageBreak/>
              <w:t>MJDI</w:t>
            </w:r>
          </w:p>
        </w:tc>
        <w:tc>
          <w:tcPr>
            <w:tcW w:w="5528" w:type="dxa"/>
            <w:shd w:val="clear" w:color="auto" w:fill="auto"/>
          </w:tcPr>
          <w:p w14:paraId="4A0A176E" w14:textId="77777777" w:rsidR="003B47BB" w:rsidRPr="00F42BE1" w:rsidRDefault="003B47BB" w:rsidP="00CB7752">
            <w:pPr>
              <w:pStyle w:val="BodyText"/>
              <w:rPr>
                <w:rFonts w:cs="Arial"/>
              </w:rPr>
            </w:pPr>
            <w:r w:rsidRPr="00F42BE1">
              <w:rPr>
                <w:rFonts w:cs="Arial"/>
              </w:rPr>
              <w:t>Management of Joint Deployed Inventory</w:t>
            </w:r>
          </w:p>
        </w:tc>
      </w:tr>
      <w:tr w:rsidR="00F42BE1" w:rsidRPr="00F42BE1" w14:paraId="50108324" w14:textId="77777777" w:rsidTr="00F76983">
        <w:tc>
          <w:tcPr>
            <w:tcW w:w="2835" w:type="dxa"/>
            <w:shd w:val="clear" w:color="auto" w:fill="auto"/>
          </w:tcPr>
          <w:p w14:paraId="0D303BF5" w14:textId="77777777" w:rsidR="003B47BB" w:rsidRPr="00CB7752" w:rsidRDefault="003B47BB" w:rsidP="00CB7752">
            <w:pPr>
              <w:pStyle w:val="BodyText"/>
              <w:rPr>
                <w:rFonts w:cs="Arial"/>
                <w:b/>
              </w:rPr>
            </w:pPr>
            <w:r w:rsidRPr="00CB7752">
              <w:rPr>
                <w:rFonts w:cs="Arial"/>
                <w:b/>
              </w:rPr>
              <w:t>MOD</w:t>
            </w:r>
          </w:p>
        </w:tc>
        <w:tc>
          <w:tcPr>
            <w:tcW w:w="5528" w:type="dxa"/>
            <w:shd w:val="clear" w:color="auto" w:fill="auto"/>
          </w:tcPr>
          <w:p w14:paraId="0E78EC5E" w14:textId="77777777" w:rsidR="003B47BB" w:rsidRPr="00F42BE1" w:rsidRDefault="003B47BB" w:rsidP="00CB7752">
            <w:pPr>
              <w:pStyle w:val="BodyText"/>
              <w:rPr>
                <w:rFonts w:cs="Arial"/>
              </w:rPr>
            </w:pPr>
            <w:r w:rsidRPr="00F42BE1">
              <w:rPr>
                <w:rFonts w:cs="Arial"/>
              </w:rPr>
              <w:t>Ministry of Defence;</w:t>
            </w:r>
          </w:p>
        </w:tc>
      </w:tr>
      <w:tr w:rsidR="00F42BE1" w:rsidRPr="00F42BE1" w14:paraId="424C544F" w14:textId="77777777" w:rsidTr="002423C3">
        <w:tc>
          <w:tcPr>
            <w:tcW w:w="2835" w:type="dxa"/>
            <w:shd w:val="clear" w:color="auto" w:fill="auto"/>
          </w:tcPr>
          <w:p w14:paraId="2483E518" w14:textId="77777777" w:rsidR="003B47BB" w:rsidRPr="00CB7752" w:rsidRDefault="003B47BB" w:rsidP="00CB7752">
            <w:pPr>
              <w:pStyle w:val="BodyText"/>
              <w:rPr>
                <w:rFonts w:cs="Arial"/>
                <w:b/>
              </w:rPr>
            </w:pPr>
            <w:r w:rsidRPr="00CB7752">
              <w:rPr>
                <w:rFonts w:cs="Arial"/>
                <w:b/>
              </w:rPr>
              <w:t>MODNET</w:t>
            </w:r>
          </w:p>
        </w:tc>
        <w:tc>
          <w:tcPr>
            <w:tcW w:w="5528" w:type="dxa"/>
            <w:shd w:val="clear" w:color="auto" w:fill="auto"/>
          </w:tcPr>
          <w:p w14:paraId="72F87FD0" w14:textId="77777777" w:rsidR="003B47BB" w:rsidRPr="00F42BE1" w:rsidRDefault="003B47BB" w:rsidP="00CB7752">
            <w:pPr>
              <w:pStyle w:val="BodyText"/>
              <w:rPr>
                <w:rFonts w:cs="Arial"/>
              </w:rPr>
            </w:pPr>
            <w:r w:rsidRPr="00F42BE1">
              <w:rPr>
                <w:rFonts w:cs="Arial"/>
              </w:rPr>
              <w:t>Ministry of Defence Network System</w:t>
            </w:r>
          </w:p>
        </w:tc>
      </w:tr>
      <w:tr w:rsidR="00F42BE1" w:rsidRPr="00F42BE1" w14:paraId="3D157E53" w14:textId="77777777" w:rsidTr="002423C3">
        <w:tc>
          <w:tcPr>
            <w:tcW w:w="2835" w:type="dxa"/>
            <w:shd w:val="clear" w:color="auto" w:fill="auto"/>
          </w:tcPr>
          <w:p w14:paraId="054B3D62" w14:textId="77777777" w:rsidR="003B47BB" w:rsidRPr="00CB7752" w:rsidRDefault="003B47BB" w:rsidP="00CB7752">
            <w:pPr>
              <w:pStyle w:val="BodyText"/>
              <w:rPr>
                <w:rFonts w:cs="Arial"/>
                <w:b/>
              </w:rPr>
            </w:pPr>
            <w:r w:rsidRPr="00CB7752">
              <w:rPr>
                <w:rFonts w:cs="Arial"/>
                <w:b/>
              </w:rPr>
              <w:t>MSA</w:t>
            </w:r>
          </w:p>
        </w:tc>
        <w:tc>
          <w:tcPr>
            <w:tcW w:w="5528" w:type="dxa"/>
            <w:shd w:val="clear" w:color="auto" w:fill="auto"/>
          </w:tcPr>
          <w:p w14:paraId="327E948C" w14:textId="77777777" w:rsidR="003B47BB" w:rsidRPr="00F42BE1" w:rsidRDefault="003B47BB" w:rsidP="00CB7752">
            <w:pPr>
              <w:pStyle w:val="BodyText"/>
              <w:rPr>
                <w:rFonts w:cs="Arial"/>
              </w:rPr>
            </w:pPr>
            <w:r w:rsidRPr="00F42BE1">
              <w:rPr>
                <w:rFonts w:cs="Arial"/>
              </w:rPr>
              <w:t>Miscellaneous Stores Account</w:t>
            </w:r>
          </w:p>
        </w:tc>
      </w:tr>
      <w:tr w:rsidR="00F42BE1" w:rsidRPr="00F42BE1" w14:paraId="1D7FC7CD" w14:textId="77777777" w:rsidTr="00F76983">
        <w:tc>
          <w:tcPr>
            <w:tcW w:w="2835" w:type="dxa"/>
            <w:shd w:val="clear" w:color="auto" w:fill="auto"/>
          </w:tcPr>
          <w:p w14:paraId="7C9C0A38" w14:textId="77777777" w:rsidR="003B47BB" w:rsidRPr="00CB7752" w:rsidRDefault="003B47BB" w:rsidP="00CB7752">
            <w:pPr>
              <w:pStyle w:val="BodyText"/>
              <w:rPr>
                <w:rFonts w:cs="Arial"/>
                <w:b/>
              </w:rPr>
            </w:pPr>
            <w:r w:rsidRPr="00CB7752">
              <w:rPr>
                <w:rFonts w:cs="Arial"/>
                <w:b/>
              </w:rPr>
              <w:t>MSR</w:t>
            </w:r>
          </w:p>
        </w:tc>
        <w:tc>
          <w:tcPr>
            <w:tcW w:w="5528" w:type="dxa"/>
            <w:shd w:val="clear" w:color="auto" w:fill="auto"/>
          </w:tcPr>
          <w:p w14:paraId="0940FEE8" w14:textId="77777777" w:rsidR="003B47BB" w:rsidRPr="00F42BE1" w:rsidRDefault="003B47BB" w:rsidP="00CB7752">
            <w:pPr>
              <w:pStyle w:val="BodyText"/>
              <w:rPr>
                <w:rFonts w:cs="Arial"/>
              </w:rPr>
            </w:pPr>
            <w:r w:rsidRPr="00F42BE1">
              <w:rPr>
                <w:rFonts w:cs="Arial"/>
              </w:rPr>
              <w:t>Managing the Supplier Relationship</w:t>
            </w:r>
          </w:p>
        </w:tc>
      </w:tr>
      <w:tr w:rsidR="00F42BE1" w:rsidRPr="00F42BE1" w14:paraId="6EC37B8F" w14:textId="77777777" w:rsidTr="002423C3">
        <w:tc>
          <w:tcPr>
            <w:tcW w:w="2835" w:type="dxa"/>
            <w:shd w:val="clear" w:color="auto" w:fill="auto"/>
          </w:tcPr>
          <w:p w14:paraId="4A20BBD2" w14:textId="77777777" w:rsidR="003B47BB" w:rsidRPr="00CB7752" w:rsidRDefault="003B47BB" w:rsidP="00CB7752">
            <w:pPr>
              <w:pStyle w:val="BodyText"/>
              <w:rPr>
                <w:rFonts w:cs="Arial"/>
                <w:b/>
              </w:rPr>
            </w:pPr>
            <w:r w:rsidRPr="00CB7752">
              <w:rPr>
                <w:rFonts w:cs="Arial"/>
                <w:b/>
              </w:rPr>
              <w:t>MT</w:t>
            </w:r>
          </w:p>
        </w:tc>
        <w:tc>
          <w:tcPr>
            <w:tcW w:w="5528" w:type="dxa"/>
            <w:shd w:val="clear" w:color="auto" w:fill="auto"/>
          </w:tcPr>
          <w:p w14:paraId="64D2318B" w14:textId="77777777" w:rsidR="003B47BB" w:rsidRPr="00F42BE1" w:rsidRDefault="003B47BB" w:rsidP="00CB7752">
            <w:pPr>
              <w:pStyle w:val="BodyText"/>
              <w:rPr>
                <w:rFonts w:cs="Arial"/>
              </w:rPr>
            </w:pPr>
            <w:r w:rsidRPr="00F42BE1">
              <w:rPr>
                <w:rFonts w:cs="Arial"/>
              </w:rPr>
              <w:t>Motor Transport</w:t>
            </w:r>
          </w:p>
        </w:tc>
      </w:tr>
      <w:tr w:rsidR="00F42BE1" w:rsidRPr="00F42BE1" w14:paraId="34E19E2F" w14:textId="77777777" w:rsidTr="002423C3">
        <w:tc>
          <w:tcPr>
            <w:tcW w:w="2835" w:type="dxa"/>
            <w:shd w:val="clear" w:color="auto" w:fill="auto"/>
          </w:tcPr>
          <w:p w14:paraId="633571BB" w14:textId="284D88E1" w:rsidR="003B47BB" w:rsidRPr="00CB7752" w:rsidRDefault="003B47BB" w:rsidP="00CB7752">
            <w:pPr>
              <w:pStyle w:val="BodyText"/>
              <w:rPr>
                <w:rFonts w:cs="Arial"/>
                <w:b/>
              </w:rPr>
            </w:pPr>
            <w:r w:rsidRPr="00CB7752">
              <w:rPr>
                <w:rFonts w:cs="Arial"/>
                <w:b/>
              </w:rPr>
              <w:t>MTFI</w:t>
            </w:r>
          </w:p>
        </w:tc>
        <w:tc>
          <w:tcPr>
            <w:tcW w:w="5528" w:type="dxa"/>
            <w:shd w:val="clear" w:color="auto" w:fill="auto"/>
          </w:tcPr>
          <w:p w14:paraId="1458FCA9" w14:textId="23BA53F3" w:rsidR="003B47BB" w:rsidRPr="00F42BE1" w:rsidRDefault="003B47BB" w:rsidP="00CB7752">
            <w:pPr>
              <w:pStyle w:val="BodyText"/>
              <w:rPr>
                <w:rFonts w:cs="Arial"/>
              </w:rPr>
            </w:pPr>
            <w:r w:rsidRPr="00F42BE1">
              <w:rPr>
                <w:rFonts w:cs="Arial"/>
              </w:rPr>
              <w:t>Mil Transport Fuel Installation</w:t>
            </w:r>
          </w:p>
        </w:tc>
      </w:tr>
      <w:tr w:rsidR="00F42BE1" w:rsidRPr="00F42BE1" w14:paraId="7223A4C2" w14:textId="77777777" w:rsidTr="002423C3">
        <w:tc>
          <w:tcPr>
            <w:tcW w:w="2835" w:type="dxa"/>
            <w:shd w:val="clear" w:color="auto" w:fill="auto"/>
          </w:tcPr>
          <w:p w14:paraId="5C680386" w14:textId="77777777" w:rsidR="003B47BB" w:rsidRPr="00CB7752" w:rsidRDefault="003B47BB" w:rsidP="00CB7752">
            <w:pPr>
              <w:pStyle w:val="BodyText"/>
              <w:rPr>
                <w:rFonts w:cs="Arial"/>
                <w:b/>
              </w:rPr>
            </w:pPr>
            <w:r w:rsidRPr="00CB7752">
              <w:rPr>
                <w:rFonts w:cs="Arial"/>
                <w:b/>
              </w:rPr>
              <w:t>NEQ</w:t>
            </w:r>
          </w:p>
        </w:tc>
        <w:tc>
          <w:tcPr>
            <w:tcW w:w="5528" w:type="dxa"/>
            <w:shd w:val="clear" w:color="auto" w:fill="auto"/>
          </w:tcPr>
          <w:p w14:paraId="1D5C1F26" w14:textId="77777777" w:rsidR="003B47BB" w:rsidRPr="00F42BE1" w:rsidRDefault="003B47BB" w:rsidP="00CB7752">
            <w:pPr>
              <w:pStyle w:val="BodyText"/>
              <w:rPr>
                <w:rFonts w:cs="Arial"/>
              </w:rPr>
            </w:pPr>
            <w:r w:rsidRPr="00F42BE1">
              <w:rPr>
                <w:rFonts w:cs="Arial"/>
              </w:rPr>
              <w:t>Net Explosive Quantity</w:t>
            </w:r>
          </w:p>
        </w:tc>
      </w:tr>
      <w:tr w:rsidR="00F42BE1" w:rsidRPr="00F42BE1" w14:paraId="64AFEB58" w14:textId="77777777" w:rsidTr="002423C3">
        <w:tc>
          <w:tcPr>
            <w:tcW w:w="2835" w:type="dxa"/>
            <w:shd w:val="clear" w:color="auto" w:fill="auto"/>
          </w:tcPr>
          <w:p w14:paraId="5C7489E8" w14:textId="77777777" w:rsidR="003B47BB" w:rsidRPr="00CB7752" w:rsidRDefault="003B47BB" w:rsidP="00CB7752">
            <w:pPr>
              <w:pStyle w:val="BodyText"/>
              <w:rPr>
                <w:rFonts w:cs="Arial"/>
                <w:b/>
              </w:rPr>
            </w:pPr>
            <w:r w:rsidRPr="00CB7752">
              <w:rPr>
                <w:rFonts w:cs="Arial"/>
                <w:b/>
              </w:rPr>
              <w:t>OC</w:t>
            </w:r>
          </w:p>
        </w:tc>
        <w:tc>
          <w:tcPr>
            <w:tcW w:w="5528" w:type="dxa"/>
            <w:shd w:val="clear" w:color="auto" w:fill="auto"/>
          </w:tcPr>
          <w:p w14:paraId="7DDB649E" w14:textId="77777777" w:rsidR="003B47BB" w:rsidRPr="00F42BE1" w:rsidRDefault="003B47BB" w:rsidP="00CB7752">
            <w:pPr>
              <w:pStyle w:val="BodyText"/>
              <w:rPr>
                <w:rFonts w:cs="Arial"/>
              </w:rPr>
            </w:pPr>
            <w:r w:rsidRPr="00F42BE1">
              <w:rPr>
                <w:rFonts w:cs="Arial"/>
              </w:rPr>
              <w:t>Officer Commanding</w:t>
            </w:r>
          </w:p>
        </w:tc>
      </w:tr>
      <w:tr w:rsidR="00F42BE1" w:rsidRPr="00F42BE1" w14:paraId="61CF5B2A" w14:textId="77777777" w:rsidTr="002423C3">
        <w:tc>
          <w:tcPr>
            <w:tcW w:w="2835" w:type="dxa"/>
            <w:shd w:val="clear" w:color="auto" w:fill="auto"/>
          </w:tcPr>
          <w:p w14:paraId="4BE4892D" w14:textId="77777777" w:rsidR="003B47BB" w:rsidRPr="00CB7752" w:rsidRDefault="003B47BB" w:rsidP="00CB7752">
            <w:pPr>
              <w:pStyle w:val="BodyText"/>
              <w:rPr>
                <w:rFonts w:cs="Arial"/>
                <w:b/>
              </w:rPr>
            </w:pPr>
            <w:r w:rsidRPr="00CB7752">
              <w:rPr>
                <w:rFonts w:cs="Arial"/>
                <w:b/>
              </w:rPr>
              <w:t>OEM</w:t>
            </w:r>
          </w:p>
        </w:tc>
        <w:tc>
          <w:tcPr>
            <w:tcW w:w="5528" w:type="dxa"/>
            <w:shd w:val="clear" w:color="auto" w:fill="auto"/>
          </w:tcPr>
          <w:p w14:paraId="196F6701" w14:textId="77777777" w:rsidR="003B47BB" w:rsidRPr="00F42BE1" w:rsidRDefault="003B47BB" w:rsidP="00CB7752">
            <w:pPr>
              <w:pStyle w:val="BodyText"/>
              <w:rPr>
                <w:rFonts w:cs="Arial"/>
              </w:rPr>
            </w:pPr>
            <w:r w:rsidRPr="00F42BE1">
              <w:rPr>
                <w:rFonts w:cs="Arial"/>
              </w:rPr>
              <w:t>Original Equipment Manufacturer</w:t>
            </w:r>
          </w:p>
        </w:tc>
      </w:tr>
      <w:tr w:rsidR="00F42BE1" w:rsidRPr="00F42BE1" w14:paraId="550BE84C" w14:textId="77777777" w:rsidTr="002423C3">
        <w:tc>
          <w:tcPr>
            <w:tcW w:w="2835" w:type="dxa"/>
            <w:shd w:val="clear" w:color="auto" w:fill="auto"/>
          </w:tcPr>
          <w:p w14:paraId="6AE9573C" w14:textId="77777777" w:rsidR="003B47BB" w:rsidRPr="00CB7752" w:rsidRDefault="003B47BB" w:rsidP="00CB7752">
            <w:pPr>
              <w:pStyle w:val="BodyText"/>
              <w:rPr>
                <w:rFonts w:cs="Arial"/>
                <w:b/>
              </w:rPr>
            </w:pPr>
            <w:r w:rsidRPr="00CB7752">
              <w:rPr>
                <w:rFonts w:cs="Arial"/>
                <w:b/>
              </w:rPr>
              <w:t>ORP</w:t>
            </w:r>
          </w:p>
        </w:tc>
        <w:tc>
          <w:tcPr>
            <w:tcW w:w="5528" w:type="dxa"/>
            <w:shd w:val="clear" w:color="auto" w:fill="auto"/>
          </w:tcPr>
          <w:p w14:paraId="14C4981A" w14:textId="77777777" w:rsidR="003B47BB" w:rsidRPr="00F42BE1" w:rsidRDefault="003B47BB" w:rsidP="00CB7752">
            <w:pPr>
              <w:pStyle w:val="BodyText"/>
              <w:rPr>
                <w:rFonts w:cs="Arial"/>
              </w:rPr>
            </w:pPr>
            <w:r w:rsidRPr="00F42BE1">
              <w:rPr>
                <w:rFonts w:cs="Arial"/>
              </w:rPr>
              <w:t>Operational Ration Packs</w:t>
            </w:r>
          </w:p>
        </w:tc>
      </w:tr>
      <w:tr w:rsidR="00F42BE1" w:rsidRPr="00F42BE1" w14:paraId="02266F7A" w14:textId="77777777" w:rsidTr="002423C3">
        <w:tc>
          <w:tcPr>
            <w:tcW w:w="2835" w:type="dxa"/>
            <w:shd w:val="clear" w:color="auto" w:fill="auto"/>
          </w:tcPr>
          <w:p w14:paraId="44DB970E" w14:textId="77777777" w:rsidR="003B47BB" w:rsidRPr="00CB7752" w:rsidRDefault="003B47BB" w:rsidP="00CB7752">
            <w:pPr>
              <w:pStyle w:val="BodyText"/>
              <w:rPr>
                <w:rFonts w:cs="Arial"/>
                <w:b/>
              </w:rPr>
            </w:pPr>
            <w:r w:rsidRPr="00CB7752">
              <w:rPr>
                <w:rFonts w:cs="Arial"/>
                <w:b/>
              </w:rPr>
              <w:t>PA</w:t>
            </w:r>
          </w:p>
        </w:tc>
        <w:tc>
          <w:tcPr>
            <w:tcW w:w="5528" w:type="dxa"/>
            <w:shd w:val="clear" w:color="auto" w:fill="auto"/>
          </w:tcPr>
          <w:p w14:paraId="373EE00F" w14:textId="77777777" w:rsidR="003B47BB" w:rsidRPr="00F42BE1" w:rsidRDefault="003B47BB" w:rsidP="00CB7752">
            <w:pPr>
              <w:pStyle w:val="BodyText"/>
              <w:rPr>
                <w:rFonts w:cs="Arial"/>
              </w:rPr>
            </w:pPr>
            <w:r w:rsidRPr="00F42BE1">
              <w:rPr>
                <w:rFonts w:cs="Arial"/>
              </w:rPr>
              <w:t>Public Address</w:t>
            </w:r>
          </w:p>
        </w:tc>
      </w:tr>
      <w:tr w:rsidR="00F42BE1" w:rsidRPr="00F42BE1" w14:paraId="492E1F13" w14:textId="77777777" w:rsidTr="002423C3">
        <w:tc>
          <w:tcPr>
            <w:tcW w:w="2835" w:type="dxa"/>
            <w:shd w:val="clear" w:color="auto" w:fill="auto"/>
          </w:tcPr>
          <w:p w14:paraId="42C561C5" w14:textId="4640E48B" w:rsidR="003B47BB" w:rsidRPr="00CB7752" w:rsidRDefault="003B47BB" w:rsidP="00CB7752">
            <w:pPr>
              <w:pStyle w:val="BodyText"/>
              <w:rPr>
                <w:rFonts w:cs="Arial"/>
                <w:b/>
              </w:rPr>
            </w:pPr>
            <w:r w:rsidRPr="00CB7752">
              <w:rPr>
                <w:rFonts w:cs="Arial"/>
                <w:b/>
              </w:rPr>
              <w:t>PAYE</w:t>
            </w:r>
          </w:p>
        </w:tc>
        <w:tc>
          <w:tcPr>
            <w:tcW w:w="5528" w:type="dxa"/>
            <w:shd w:val="clear" w:color="auto" w:fill="auto"/>
          </w:tcPr>
          <w:p w14:paraId="2944A301" w14:textId="269FF4B6" w:rsidR="003B47BB" w:rsidRPr="00F42BE1" w:rsidRDefault="002F1EBF" w:rsidP="00CB7752">
            <w:pPr>
              <w:pStyle w:val="BodyText"/>
              <w:rPr>
                <w:rFonts w:cs="Arial"/>
              </w:rPr>
            </w:pPr>
            <w:r w:rsidRPr="00F42BE1">
              <w:rPr>
                <w:rFonts w:cs="Arial"/>
              </w:rPr>
              <w:t>Pay As You Earn</w:t>
            </w:r>
          </w:p>
        </w:tc>
      </w:tr>
      <w:tr w:rsidR="00F42BE1" w:rsidRPr="00F42BE1" w14:paraId="2FA0767D" w14:textId="77777777" w:rsidTr="002423C3">
        <w:tc>
          <w:tcPr>
            <w:tcW w:w="2835" w:type="dxa"/>
            <w:shd w:val="clear" w:color="auto" w:fill="auto"/>
          </w:tcPr>
          <w:p w14:paraId="178F4E80" w14:textId="77777777" w:rsidR="003B47BB" w:rsidRPr="00CB7752" w:rsidRDefault="003B47BB" w:rsidP="00CB7752">
            <w:pPr>
              <w:pStyle w:val="BodyText"/>
              <w:rPr>
                <w:rFonts w:cs="Arial"/>
                <w:b/>
              </w:rPr>
            </w:pPr>
            <w:r w:rsidRPr="00CB7752">
              <w:rPr>
                <w:rFonts w:cs="Arial"/>
                <w:b/>
              </w:rPr>
              <w:t>PCRF</w:t>
            </w:r>
          </w:p>
        </w:tc>
        <w:tc>
          <w:tcPr>
            <w:tcW w:w="5528" w:type="dxa"/>
            <w:shd w:val="clear" w:color="auto" w:fill="auto"/>
          </w:tcPr>
          <w:p w14:paraId="6FC33A4C" w14:textId="77777777" w:rsidR="003B47BB" w:rsidRPr="00F42BE1" w:rsidRDefault="003B47BB" w:rsidP="00CB7752">
            <w:pPr>
              <w:pStyle w:val="BodyText"/>
              <w:rPr>
                <w:rFonts w:cs="Arial"/>
              </w:rPr>
            </w:pPr>
            <w:r w:rsidRPr="00F42BE1">
              <w:rPr>
                <w:rFonts w:cs="Arial"/>
              </w:rPr>
              <w:t>Primary Care Rehabilitation Facility</w:t>
            </w:r>
          </w:p>
        </w:tc>
      </w:tr>
      <w:tr w:rsidR="00F42BE1" w:rsidRPr="00F42BE1" w14:paraId="1878DA7E" w14:textId="77777777" w:rsidTr="002423C3">
        <w:tc>
          <w:tcPr>
            <w:tcW w:w="2835" w:type="dxa"/>
            <w:shd w:val="clear" w:color="auto" w:fill="auto"/>
          </w:tcPr>
          <w:p w14:paraId="39EE5D12" w14:textId="77777777" w:rsidR="003B47BB" w:rsidRPr="00CB7752" w:rsidRDefault="003B47BB" w:rsidP="00CB7752">
            <w:pPr>
              <w:pStyle w:val="BodyText"/>
              <w:rPr>
                <w:rFonts w:cs="Arial"/>
                <w:b/>
              </w:rPr>
            </w:pPr>
            <w:r w:rsidRPr="00CB7752">
              <w:rPr>
                <w:rFonts w:cs="Arial"/>
                <w:b/>
              </w:rPr>
              <w:t>PES</w:t>
            </w:r>
          </w:p>
        </w:tc>
        <w:tc>
          <w:tcPr>
            <w:tcW w:w="5528" w:type="dxa"/>
            <w:shd w:val="clear" w:color="auto" w:fill="auto"/>
          </w:tcPr>
          <w:p w14:paraId="08755635" w14:textId="77777777" w:rsidR="003B47BB" w:rsidRPr="00F42BE1" w:rsidRDefault="003B47BB" w:rsidP="00CB7752">
            <w:pPr>
              <w:pStyle w:val="BodyText"/>
              <w:rPr>
                <w:rFonts w:cs="Arial"/>
              </w:rPr>
            </w:pPr>
            <w:r w:rsidRPr="00F42BE1">
              <w:rPr>
                <w:rFonts w:cs="Arial"/>
              </w:rPr>
              <w:t>Potential Explosive Site</w:t>
            </w:r>
          </w:p>
        </w:tc>
      </w:tr>
      <w:tr w:rsidR="00F42BE1" w:rsidRPr="00F42BE1" w14:paraId="7B024B05" w14:textId="77777777" w:rsidTr="002423C3">
        <w:tc>
          <w:tcPr>
            <w:tcW w:w="2835" w:type="dxa"/>
            <w:shd w:val="clear" w:color="auto" w:fill="auto"/>
          </w:tcPr>
          <w:p w14:paraId="6F62BFD4" w14:textId="77777777" w:rsidR="003B47BB" w:rsidRPr="00CB7752" w:rsidRDefault="003B47BB" w:rsidP="00CB7752">
            <w:pPr>
              <w:pStyle w:val="BodyText"/>
              <w:rPr>
                <w:rFonts w:cs="Arial"/>
                <w:b/>
              </w:rPr>
            </w:pPr>
            <w:r w:rsidRPr="00CB7752">
              <w:rPr>
                <w:rFonts w:cs="Arial"/>
                <w:b/>
              </w:rPr>
              <w:t>PET</w:t>
            </w:r>
          </w:p>
        </w:tc>
        <w:tc>
          <w:tcPr>
            <w:tcW w:w="5528" w:type="dxa"/>
            <w:shd w:val="clear" w:color="auto" w:fill="auto"/>
          </w:tcPr>
          <w:p w14:paraId="3A6620BA" w14:textId="77777777" w:rsidR="003B47BB" w:rsidRPr="00F42BE1" w:rsidRDefault="003B47BB" w:rsidP="00CB7752">
            <w:pPr>
              <w:pStyle w:val="BodyText"/>
              <w:rPr>
                <w:rFonts w:cs="Arial"/>
              </w:rPr>
            </w:pPr>
            <w:r w:rsidRPr="00F42BE1">
              <w:rPr>
                <w:rFonts w:cs="Arial"/>
              </w:rPr>
              <w:t>Pre-Employment Training</w:t>
            </w:r>
          </w:p>
        </w:tc>
      </w:tr>
      <w:tr w:rsidR="00F42BE1" w:rsidRPr="00F42BE1" w14:paraId="37679B76" w14:textId="77777777" w:rsidTr="002423C3">
        <w:tc>
          <w:tcPr>
            <w:tcW w:w="2835" w:type="dxa"/>
            <w:shd w:val="clear" w:color="auto" w:fill="auto"/>
          </w:tcPr>
          <w:p w14:paraId="2204FBA6" w14:textId="77777777" w:rsidR="003B47BB" w:rsidRPr="00CB7752" w:rsidRDefault="003B47BB" w:rsidP="00CB7752">
            <w:pPr>
              <w:pStyle w:val="BodyText"/>
              <w:rPr>
                <w:rFonts w:cs="Arial"/>
                <w:b/>
              </w:rPr>
            </w:pPr>
            <w:r w:rsidRPr="00CB7752">
              <w:rPr>
                <w:rFonts w:cs="Arial"/>
                <w:b/>
              </w:rPr>
              <w:t>PGTE</w:t>
            </w:r>
          </w:p>
        </w:tc>
        <w:tc>
          <w:tcPr>
            <w:tcW w:w="5528" w:type="dxa"/>
            <w:shd w:val="clear" w:color="auto" w:fill="auto"/>
          </w:tcPr>
          <w:p w14:paraId="3436DA75" w14:textId="77777777" w:rsidR="003B47BB" w:rsidRPr="00F42BE1" w:rsidRDefault="003B47BB" w:rsidP="00CB7752">
            <w:pPr>
              <w:pStyle w:val="BodyText"/>
              <w:rPr>
                <w:rFonts w:cs="Arial"/>
              </w:rPr>
            </w:pPr>
            <w:r w:rsidRPr="00F42BE1">
              <w:rPr>
                <w:rFonts w:cs="Arial"/>
              </w:rPr>
              <w:t>Precision Gunnery Training Equipment</w:t>
            </w:r>
          </w:p>
        </w:tc>
      </w:tr>
      <w:tr w:rsidR="00F42BE1" w:rsidRPr="00F42BE1" w14:paraId="74F1A494" w14:textId="77777777" w:rsidTr="00F76983">
        <w:tc>
          <w:tcPr>
            <w:tcW w:w="2835" w:type="dxa"/>
            <w:shd w:val="clear" w:color="auto" w:fill="auto"/>
          </w:tcPr>
          <w:p w14:paraId="1CC3D95B" w14:textId="77777777" w:rsidR="003B47BB" w:rsidRPr="00CB7752" w:rsidRDefault="003B47BB" w:rsidP="00CB7752">
            <w:pPr>
              <w:pStyle w:val="BodyText"/>
              <w:rPr>
                <w:rFonts w:cs="Arial"/>
                <w:b/>
              </w:rPr>
            </w:pPr>
            <w:r w:rsidRPr="00CB7752">
              <w:rPr>
                <w:rFonts w:cs="Arial"/>
                <w:b/>
              </w:rPr>
              <w:t>PM</w:t>
            </w:r>
          </w:p>
        </w:tc>
        <w:tc>
          <w:tcPr>
            <w:tcW w:w="5528" w:type="dxa"/>
            <w:shd w:val="clear" w:color="auto" w:fill="auto"/>
          </w:tcPr>
          <w:p w14:paraId="20764995" w14:textId="77777777" w:rsidR="003B47BB" w:rsidRPr="00F42BE1" w:rsidRDefault="003B47BB" w:rsidP="00CB7752">
            <w:pPr>
              <w:pStyle w:val="BodyText"/>
              <w:rPr>
                <w:rFonts w:cs="Arial"/>
              </w:rPr>
            </w:pPr>
            <w:r w:rsidRPr="00F42BE1">
              <w:rPr>
                <w:rFonts w:cs="Arial"/>
              </w:rPr>
              <w:t>Protected Mobility;</w:t>
            </w:r>
          </w:p>
        </w:tc>
      </w:tr>
      <w:tr w:rsidR="00F42BE1" w:rsidRPr="00F42BE1" w14:paraId="1BE91355" w14:textId="77777777" w:rsidTr="002423C3">
        <w:tc>
          <w:tcPr>
            <w:tcW w:w="2835" w:type="dxa"/>
            <w:shd w:val="clear" w:color="auto" w:fill="auto"/>
          </w:tcPr>
          <w:p w14:paraId="7543BE98" w14:textId="77777777" w:rsidR="003B47BB" w:rsidRPr="00CB7752" w:rsidRDefault="003B47BB" w:rsidP="00CB7752">
            <w:pPr>
              <w:pStyle w:val="BodyText"/>
              <w:rPr>
                <w:rFonts w:cs="Arial"/>
                <w:b/>
              </w:rPr>
            </w:pPr>
            <w:r w:rsidRPr="00CB7752">
              <w:rPr>
                <w:rFonts w:cs="Arial"/>
                <w:b/>
              </w:rPr>
              <w:t>POC</w:t>
            </w:r>
          </w:p>
        </w:tc>
        <w:tc>
          <w:tcPr>
            <w:tcW w:w="5528" w:type="dxa"/>
            <w:shd w:val="clear" w:color="auto" w:fill="auto"/>
          </w:tcPr>
          <w:p w14:paraId="42F3BEBC" w14:textId="77777777" w:rsidR="003B47BB" w:rsidRPr="00F42BE1" w:rsidRDefault="003B47BB" w:rsidP="00CB7752">
            <w:pPr>
              <w:pStyle w:val="BodyText"/>
              <w:rPr>
                <w:rFonts w:cs="Arial"/>
              </w:rPr>
            </w:pPr>
            <w:r w:rsidRPr="00F42BE1">
              <w:rPr>
                <w:rFonts w:cs="Arial"/>
              </w:rPr>
              <w:t xml:space="preserve">Point of Contact </w:t>
            </w:r>
          </w:p>
        </w:tc>
      </w:tr>
      <w:tr w:rsidR="00F42BE1" w:rsidRPr="00F42BE1" w14:paraId="54ACE3C0" w14:textId="77777777" w:rsidTr="002423C3">
        <w:tc>
          <w:tcPr>
            <w:tcW w:w="2835" w:type="dxa"/>
            <w:shd w:val="clear" w:color="auto" w:fill="auto"/>
          </w:tcPr>
          <w:p w14:paraId="57975FF8" w14:textId="77777777" w:rsidR="003B47BB" w:rsidRPr="00CB7752" w:rsidRDefault="003B47BB" w:rsidP="00CB7752">
            <w:pPr>
              <w:pStyle w:val="BodyText"/>
              <w:rPr>
                <w:rFonts w:cs="Arial"/>
                <w:b/>
              </w:rPr>
            </w:pPr>
            <w:r w:rsidRPr="00CB7752">
              <w:rPr>
                <w:rFonts w:cs="Arial"/>
                <w:b/>
              </w:rPr>
              <w:lastRenderedPageBreak/>
              <w:t>POL</w:t>
            </w:r>
          </w:p>
        </w:tc>
        <w:tc>
          <w:tcPr>
            <w:tcW w:w="5528" w:type="dxa"/>
            <w:shd w:val="clear" w:color="auto" w:fill="auto"/>
          </w:tcPr>
          <w:p w14:paraId="6549A0DB" w14:textId="77777777" w:rsidR="003B47BB" w:rsidRPr="00F42BE1" w:rsidRDefault="003B47BB" w:rsidP="00CB7752">
            <w:pPr>
              <w:pStyle w:val="BodyText"/>
              <w:rPr>
                <w:rFonts w:cs="Arial"/>
              </w:rPr>
            </w:pPr>
            <w:r w:rsidRPr="00F42BE1">
              <w:rPr>
                <w:rFonts w:cs="Arial"/>
              </w:rPr>
              <w:t>Petrol, Oil and Lubricant (POL)</w:t>
            </w:r>
          </w:p>
        </w:tc>
      </w:tr>
      <w:tr w:rsidR="00F42BE1" w:rsidRPr="00F42BE1" w14:paraId="1968B67E" w14:textId="77777777" w:rsidTr="002423C3">
        <w:tc>
          <w:tcPr>
            <w:tcW w:w="2835" w:type="dxa"/>
            <w:shd w:val="clear" w:color="auto" w:fill="auto"/>
          </w:tcPr>
          <w:p w14:paraId="07AA0FB3" w14:textId="77777777" w:rsidR="003B47BB" w:rsidRPr="00CB7752" w:rsidRDefault="003B47BB" w:rsidP="00CB7752">
            <w:pPr>
              <w:pStyle w:val="BodyText"/>
              <w:rPr>
                <w:rFonts w:cs="Arial"/>
                <w:b/>
              </w:rPr>
            </w:pPr>
            <w:r w:rsidRPr="00CB7752">
              <w:rPr>
                <w:rFonts w:cs="Arial"/>
                <w:b/>
              </w:rPr>
              <w:t>PPE</w:t>
            </w:r>
          </w:p>
        </w:tc>
        <w:tc>
          <w:tcPr>
            <w:tcW w:w="5528" w:type="dxa"/>
            <w:shd w:val="clear" w:color="auto" w:fill="auto"/>
          </w:tcPr>
          <w:p w14:paraId="2228FC6D" w14:textId="77777777" w:rsidR="003B47BB" w:rsidRPr="00F42BE1" w:rsidRDefault="003B47BB" w:rsidP="00CB7752">
            <w:pPr>
              <w:pStyle w:val="BodyText"/>
              <w:rPr>
                <w:rFonts w:cs="Arial"/>
              </w:rPr>
            </w:pPr>
            <w:r w:rsidRPr="00F42BE1">
              <w:rPr>
                <w:rFonts w:cs="Arial"/>
              </w:rPr>
              <w:t xml:space="preserve">Personal Protective Equipment </w:t>
            </w:r>
          </w:p>
        </w:tc>
      </w:tr>
      <w:tr w:rsidR="00F42BE1" w:rsidRPr="00F42BE1" w14:paraId="0B4BB769" w14:textId="77777777" w:rsidTr="002423C3">
        <w:tc>
          <w:tcPr>
            <w:tcW w:w="2835" w:type="dxa"/>
            <w:shd w:val="clear" w:color="auto" w:fill="auto"/>
          </w:tcPr>
          <w:p w14:paraId="612DD1E5" w14:textId="77777777" w:rsidR="003B47BB" w:rsidRPr="00CB7752" w:rsidRDefault="003B47BB" w:rsidP="00CB7752">
            <w:pPr>
              <w:pStyle w:val="BodyText"/>
              <w:rPr>
                <w:rFonts w:cs="Arial"/>
                <w:b/>
              </w:rPr>
            </w:pPr>
            <w:r w:rsidRPr="00CB7752">
              <w:rPr>
                <w:rFonts w:cs="Arial"/>
                <w:b/>
              </w:rPr>
              <w:t>PSLO</w:t>
            </w:r>
          </w:p>
        </w:tc>
        <w:tc>
          <w:tcPr>
            <w:tcW w:w="5528" w:type="dxa"/>
            <w:shd w:val="clear" w:color="auto" w:fill="auto"/>
          </w:tcPr>
          <w:p w14:paraId="35DA1B07" w14:textId="77777777" w:rsidR="003B47BB" w:rsidRPr="00F42BE1" w:rsidRDefault="003B47BB" w:rsidP="00CB7752">
            <w:pPr>
              <w:pStyle w:val="BodyText"/>
              <w:rPr>
                <w:rFonts w:cs="Arial"/>
              </w:rPr>
            </w:pPr>
            <w:r w:rsidRPr="00F42BE1">
              <w:rPr>
                <w:rFonts w:cs="Arial"/>
              </w:rPr>
              <w:t>Private Sector Liaison Officer</w:t>
            </w:r>
          </w:p>
        </w:tc>
      </w:tr>
      <w:tr w:rsidR="00F42BE1" w:rsidRPr="00F42BE1" w14:paraId="252ECBFE" w14:textId="77777777" w:rsidTr="002423C3">
        <w:tc>
          <w:tcPr>
            <w:tcW w:w="2835" w:type="dxa"/>
            <w:shd w:val="clear" w:color="auto" w:fill="auto"/>
          </w:tcPr>
          <w:p w14:paraId="72C7DEC7" w14:textId="77777777" w:rsidR="003B47BB" w:rsidRPr="00CB7752" w:rsidRDefault="003B47BB" w:rsidP="00CB7752">
            <w:pPr>
              <w:pStyle w:val="BodyText"/>
              <w:rPr>
                <w:rFonts w:cs="Arial"/>
                <w:b/>
              </w:rPr>
            </w:pPr>
            <w:r w:rsidRPr="00CB7752">
              <w:rPr>
                <w:rFonts w:cs="Arial"/>
                <w:b/>
              </w:rPr>
              <w:t>PT</w:t>
            </w:r>
          </w:p>
        </w:tc>
        <w:tc>
          <w:tcPr>
            <w:tcW w:w="5528" w:type="dxa"/>
            <w:shd w:val="clear" w:color="auto" w:fill="auto"/>
          </w:tcPr>
          <w:p w14:paraId="78BA7BDD" w14:textId="77777777" w:rsidR="003B47BB" w:rsidRPr="00F42BE1" w:rsidRDefault="003B47BB" w:rsidP="00CB7752">
            <w:pPr>
              <w:pStyle w:val="BodyText"/>
              <w:rPr>
                <w:rFonts w:cs="Arial"/>
              </w:rPr>
            </w:pPr>
            <w:r w:rsidRPr="00F42BE1">
              <w:rPr>
                <w:rFonts w:cs="Arial"/>
              </w:rPr>
              <w:t>Physical Training</w:t>
            </w:r>
          </w:p>
        </w:tc>
      </w:tr>
      <w:tr w:rsidR="00F42BE1" w:rsidRPr="00F42BE1" w14:paraId="06F80CE1" w14:textId="77777777" w:rsidTr="00F76983">
        <w:tc>
          <w:tcPr>
            <w:tcW w:w="2835" w:type="dxa"/>
            <w:shd w:val="clear" w:color="auto" w:fill="auto"/>
          </w:tcPr>
          <w:p w14:paraId="0F5488BF" w14:textId="77777777" w:rsidR="003B47BB" w:rsidRPr="00CB7752" w:rsidRDefault="003B47BB" w:rsidP="00CB7752">
            <w:pPr>
              <w:pStyle w:val="BodyText"/>
              <w:rPr>
                <w:rFonts w:cs="Arial"/>
                <w:b/>
              </w:rPr>
            </w:pPr>
            <w:r w:rsidRPr="00CB7752">
              <w:rPr>
                <w:rFonts w:cs="Arial"/>
                <w:b/>
              </w:rPr>
              <w:t>PTI</w:t>
            </w:r>
          </w:p>
        </w:tc>
        <w:tc>
          <w:tcPr>
            <w:tcW w:w="5528" w:type="dxa"/>
            <w:shd w:val="clear" w:color="auto" w:fill="auto"/>
          </w:tcPr>
          <w:p w14:paraId="390EC714" w14:textId="77777777" w:rsidR="003B47BB" w:rsidRPr="00F42BE1" w:rsidRDefault="003B47BB" w:rsidP="00CB7752">
            <w:pPr>
              <w:pStyle w:val="BodyText"/>
              <w:rPr>
                <w:rFonts w:cs="Arial"/>
              </w:rPr>
            </w:pPr>
            <w:r w:rsidRPr="00F42BE1">
              <w:rPr>
                <w:rFonts w:cs="Arial"/>
              </w:rPr>
              <w:t>Physical Training Instructor</w:t>
            </w:r>
          </w:p>
        </w:tc>
      </w:tr>
      <w:tr w:rsidR="00F42BE1" w:rsidRPr="00F42BE1" w14:paraId="5D12E958" w14:textId="77777777" w:rsidTr="002423C3">
        <w:tc>
          <w:tcPr>
            <w:tcW w:w="2835" w:type="dxa"/>
            <w:shd w:val="clear" w:color="auto" w:fill="auto"/>
          </w:tcPr>
          <w:p w14:paraId="7512D992" w14:textId="77777777" w:rsidR="003B47BB" w:rsidRPr="00CB7752" w:rsidRDefault="003B47BB" w:rsidP="00CB7752">
            <w:pPr>
              <w:pStyle w:val="BodyText"/>
              <w:rPr>
                <w:rFonts w:cs="Arial"/>
                <w:b/>
              </w:rPr>
            </w:pPr>
            <w:r w:rsidRPr="00CB7752">
              <w:rPr>
                <w:rFonts w:cs="Arial"/>
                <w:b/>
              </w:rPr>
              <w:t>PTT</w:t>
            </w:r>
          </w:p>
        </w:tc>
        <w:tc>
          <w:tcPr>
            <w:tcW w:w="5528" w:type="dxa"/>
            <w:shd w:val="clear" w:color="auto" w:fill="auto"/>
          </w:tcPr>
          <w:p w14:paraId="6F319AF7" w14:textId="77777777" w:rsidR="003B47BB" w:rsidRPr="00F42BE1" w:rsidRDefault="003B47BB" w:rsidP="00CB7752">
            <w:pPr>
              <w:pStyle w:val="BodyText"/>
              <w:rPr>
                <w:rFonts w:cs="Arial"/>
              </w:rPr>
            </w:pPr>
            <w:r w:rsidRPr="00F42BE1">
              <w:rPr>
                <w:rFonts w:cs="Arial"/>
              </w:rPr>
              <w:t xml:space="preserve">Part Task Trainer </w:t>
            </w:r>
          </w:p>
        </w:tc>
      </w:tr>
      <w:tr w:rsidR="00F42BE1" w:rsidRPr="00F42BE1" w14:paraId="23DD8919" w14:textId="77777777" w:rsidTr="002423C3">
        <w:tc>
          <w:tcPr>
            <w:tcW w:w="2835" w:type="dxa"/>
            <w:shd w:val="clear" w:color="auto" w:fill="auto"/>
          </w:tcPr>
          <w:p w14:paraId="398EB94C" w14:textId="77777777" w:rsidR="003B47BB" w:rsidRPr="00CB7752" w:rsidRDefault="003B47BB" w:rsidP="00CB7752">
            <w:pPr>
              <w:pStyle w:val="BodyText"/>
              <w:rPr>
                <w:rFonts w:cs="Arial"/>
                <w:b/>
              </w:rPr>
            </w:pPr>
            <w:r w:rsidRPr="00CB7752">
              <w:rPr>
                <w:rFonts w:cs="Arial"/>
                <w:b/>
              </w:rPr>
              <w:t>QA</w:t>
            </w:r>
          </w:p>
        </w:tc>
        <w:tc>
          <w:tcPr>
            <w:tcW w:w="5528" w:type="dxa"/>
            <w:shd w:val="clear" w:color="auto" w:fill="auto"/>
          </w:tcPr>
          <w:p w14:paraId="33677AC4" w14:textId="77777777" w:rsidR="003B47BB" w:rsidRPr="00F42BE1" w:rsidRDefault="003B47BB" w:rsidP="00CB7752">
            <w:pPr>
              <w:pStyle w:val="BodyText"/>
              <w:rPr>
                <w:rFonts w:cs="Arial"/>
              </w:rPr>
            </w:pPr>
            <w:r w:rsidRPr="00F42BE1">
              <w:rPr>
                <w:rFonts w:cs="Arial"/>
              </w:rPr>
              <w:t>Quality Assurance</w:t>
            </w:r>
          </w:p>
        </w:tc>
      </w:tr>
      <w:tr w:rsidR="00F42BE1" w:rsidRPr="00F42BE1" w14:paraId="6672658B" w14:textId="77777777" w:rsidTr="002423C3">
        <w:tc>
          <w:tcPr>
            <w:tcW w:w="2835" w:type="dxa"/>
            <w:shd w:val="clear" w:color="auto" w:fill="auto"/>
          </w:tcPr>
          <w:p w14:paraId="04E13A09" w14:textId="77777777" w:rsidR="003B47BB" w:rsidRPr="00CB7752" w:rsidRDefault="003B47BB" w:rsidP="00CB7752">
            <w:pPr>
              <w:pStyle w:val="BodyText"/>
              <w:rPr>
                <w:rFonts w:cs="Arial"/>
                <w:b/>
              </w:rPr>
            </w:pPr>
            <w:r w:rsidRPr="00CB7752">
              <w:rPr>
                <w:rFonts w:cs="Arial"/>
                <w:b/>
              </w:rPr>
              <w:t>QCC</w:t>
            </w:r>
          </w:p>
        </w:tc>
        <w:tc>
          <w:tcPr>
            <w:tcW w:w="5528" w:type="dxa"/>
            <w:shd w:val="clear" w:color="auto" w:fill="auto"/>
          </w:tcPr>
          <w:p w14:paraId="4F7C165A" w14:textId="77777777" w:rsidR="003B47BB" w:rsidRPr="00F42BE1" w:rsidRDefault="003B47BB" w:rsidP="00CB7752">
            <w:pPr>
              <w:pStyle w:val="BodyText"/>
              <w:rPr>
                <w:rFonts w:cs="Arial"/>
              </w:rPr>
            </w:pPr>
            <w:r w:rsidRPr="00F42BE1">
              <w:rPr>
                <w:rFonts w:cs="Arial"/>
              </w:rPr>
              <w:t>Quality Control Cell</w:t>
            </w:r>
          </w:p>
        </w:tc>
      </w:tr>
      <w:tr w:rsidR="00F42BE1" w:rsidRPr="00F42BE1" w14:paraId="788024B9" w14:textId="77777777" w:rsidTr="002423C3">
        <w:tc>
          <w:tcPr>
            <w:tcW w:w="2835" w:type="dxa"/>
            <w:shd w:val="clear" w:color="auto" w:fill="auto"/>
          </w:tcPr>
          <w:p w14:paraId="2E658B71" w14:textId="08EFF78A" w:rsidR="003B47BB" w:rsidRPr="00CB7752" w:rsidRDefault="003B47BB" w:rsidP="00CB7752">
            <w:pPr>
              <w:pStyle w:val="BodyText"/>
              <w:rPr>
                <w:rFonts w:cs="Arial"/>
                <w:b/>
              </w:rPr>
            </w:pPr>
            <w:r w:rsidRPr="00CB7752">
              <w:rPr>
                <w:rFonts w:cs="Arial"/>
                <w:b/>
              </w:rPr>
              <w:t>QDC</w:t>
            </w:r>
          </w:p>
        </w:tc>
        <w:tc>
          <w:tcPr>
            <w:tcW w:w="5528" w:type="dxa"/>
            <w:shd w:val="clear" w:color="auto" w:fill="auto"/>
          </w:tcPr>
          <w:p w14:paraId="08A336F6" w14:textId="08FCB72B" w:rsidR="003B47BB" w:rsidRPr="00F42BE1" w:rsidRDefault="003B47BB" w:rsidP="00CB7752">
            <w:pPr>
              <w:pStyle w:val="BodyText"/>
              <w:rPr>
                <w:rFonts w:cs="Arial"/>
              </w:rPr>
            </w:pPr>
            <w:r w:rsidRPr="00F42BE1">
              <w:rPr>
                <w:rFonts w:cs="Arial"/>
              </w:rPr>
              <w:t>Qualifying Defence Contract</w:t>
            </w:r>
          </w:p>
        </w:tc>
      </w:tr>
      <w:tr w:rsidR="00F42BE1" w:rsidRPr="00F42BE1" w14:paraId="4C3FFCB0" w14:textId="77777777" w:rsidTr="002423C3">
        <w:tc>
          <w:tcPr>
            <w:tcW w:w="2835" w:type="dxa"/>
            <w:shd w:val="clear" w:color="auto" w:fill="auto"/>
          </w:tcPr>
          <w:p w14:paraId="51ED6A4F" w14:textId="77777777" w:rsidR="003B47BB" w:rsidRPr="00CB7752" w:rsidRDefault="003B47BB" w:rsidP="00CB7752">
            <w:pPr>
              <w:pStyle w:val="BodyText"/>
              <w:rPr>
                <w:rFonts w:cs="Arial"/>
                <w:b/>
              </w:rPr>
            </w:pPr>
            <w:r w:rsidRPr="00CB7752">
              <w:rPr>
                <w:rFonts w:cs="Arial"/>
                <w:b/>
              </w:rPr>
              <w:t>QM</w:t>
            </w:r>
          </w:p>
        </w:tc>
        <w:tc>
          <w:tcPr>
            <w:tcW w:w="5528" w:type="dxa"/>
            <w:shd w:val="clear" w:color="auto" w:fill="auto"/>
          </w:tcPr>
          <w:p w14:paraId="1C14279A" w14:textId="77777777" w:rsidR="003B47BB" w:rsidRPr="00F42BE1" w:rsidRDefault="003B47BB" w:rsidP="00CB7752">
            <w:pPr>
              <w:pStyle w:val="BodyText"/>
              <w:rPr>
                <w:rFonts w:cs="Arial"/>
              </w:rPr>
            </w:pPr>
            <w:r w:rsidRPr="00F42BE1">
              <w:rPr>
                <w:rFonts w:cs="Arial"/>
              </w:rPr>
              <w:t>Quartermaster</w:t>
            </w:r>
          </w:p>
        </w:tc>
      </w:tr>
      <w:tr w:rsidR="00F42BE1" w:rsidRPr="00F42BE1" w14:paraId="6BAC437C" w14:textId="77777777" w:rsidTr="002423C3">
        <w:tc>
          <w:tcPr>
            <w:tcW w:w="2835" w:type="dxa"/>
            <w:shd w:val="clear" w:color="auto" w:fill="auto"/>
          </w:tcPr>
          <w:p w14:paraId="4DCDB930" w14:textId="77777777" w:rsidR="003B47BB" w:rsidRPr="00CB7752" w:rsidRDefault="003B47BB" w:rsidP="00CB7752">
            <w:pPr>
              <w:pStyle w:val="BodyText"/>
              <w:rPr>
                <w:rFonts w:cs="Arial"/>
                <w:b/>
              </w:rPr>
            </w:pPr>
            <w:r w:rsidRPr="00CB7752">
              <w:rPr>
                <w:rFonts w:cs="Arial"/>
                <w:b/>
              </w:rPr>
              <w:t>QMS</w:t>
            </w:r>
          </w:p>
        </w:tc>
        <w:tc>
          <w:tcPr>
            <w:tcW w:w="5528" w:type="dxa"/>
            <w:shd w:val="clear" w:color="auto" w:fill="auto"/>
          </w:tcPr>
          <w:p w14:paraId="68464AB0" w14:textId="77777777" w:rsidR="003B47BB" w:rsidRPr="00F42BE1" w:rsidRDefault="003B47BB" w:rsidP="00CB7752">
            <w:pPr>
              <w:pStyle w:val="BodyText"/>
              <w:rPr>
                <w:rFonts w:cs="Arial"/>
              </w:rPr>
            </w:pPr>
            <w:r w:rsidRPr="00F42BE1">
              <w:rPr>
                <w:rFonts w:cs="Arial"/>
              </w:rPr>
              <w:t>Quality Management System</w:t>
            </w:r>
          </w:p>
        </w:tc>
      </w:tr>
      <w:tr w:rsidR="00F42BE1" w:rsidRPr="00F42BE1" w14:paraId="734049F3" w14:textId="77777777" w:rsidTr="002423C3">
        <w:tc>
          <w:tcPr>
            <w:tcW w:w="2835" w:type="dxa"/>
            <w:shd w:val="clear" w:color="auto" w:fill="auto"/>
          </w:tcPr>
          <w:p w14:paraId="4AA5EE6C" w14:textId="77777777" w:rsidR="003B47BB" w:rsidRPr="00CB7752" w:rsidRDefault="003B47BB" w:rsidP="00CB7752">
            <w:pPr>
              <w:pStyle w:val="BodyText"/>
              <w:rPr>
                <w:rFonts w:cs="Arial"/>
                <w:b/>
              </w:rPr>
            </w:pPr>
            <w:r w:rsidRPr="00CB7752">
              <w:rPr>
                <w:rFonts w:cs="Arial"/>
                <w:b/>
              </w:rPr>
              <w:t>QMSI</w:t>
            </w:r>
          </w:p>
        </w:tc>
        <w:tc>
          <w:tcPr>
            <w:tcW w:w="5528" w:type="dxa"/>
            <w:shd w:val="clear" w:color="auto" w:fill="auto"/>
          </w:tcPr>
          <w:p w14:paraId="5AB8812C" w14:textId="77777777" w:rsidR="003B47BB" w:rsidRPr="00F42BE1" w:rsidRDefault="003B47BB" w:rsidP="00CB7752">
            <w:pPr>
              <w:pStyle w:val="BodyText"/>
              <w:rPr>
                <w:rFonts w:cs="Arial"/>
              </w:rPr>
            </w:pPr>
            <w:r w:rsidRPr="00F42BE1">
              <w:rPr>
                <w:rFonts w:cs="Arial"/>
              </w:rPr>
              <w:t>Quartermaster Sergeant Instructor</w:t>
            </w:r>
          </w:p>
        </w:tc>
      </w:tr>
      <w:tr w:rsidR="00F42BE1" w:rsidRPr="00F42BE1" w14:paraId="598F2069" w14:textId="77777777" w:rsidTr="002423C3">
        <w:tc>
          <w:tcPr>
            <w:tcW w:w="2835" w:type="dxa"/>
            <w:shd w:val="clear" w:color="auto" w:fill="auto"/>
          </w:tcPr>
          <w:p w14:paraId="0461EEBC" w14:textId="77777777" w:rsidR="003B47BB" w:rsidRPr="00CB7752" w:rsidRDefault="003B47BB" w:rsidP="00CB7752">
            <w:pPr>
              <w:pStyle w:val="BodyText"/>
              <w:rPr>
                <w:rFonts w:cs="Arial"/>
                <w:b/>
              </w:rPr>
            </w:pPr>
            <w:r w:rsidRPr="00CB7752">
              <w:rPr>
                <w:rFonts w:cs="Arial"/>
                <w:b/>
              </w:rPr>
              <w:t>QMT</w:t>
            </w:r>
          </w:p>
        </w:tc>
        <w:tc>
          <w:tcPr>
            <w:tcW w:w="5528" w:type="dxa"/>
            <w:shd w:val="clear" w:color="auto" w:fill="auto"/>
          </w:tcPr>
          <w:p w14:paraId="3C1054B9" w14:textId="77777777" w:rsidR="003B47BB" w:rsidRPr="00F42BE1" w:rsidRDefault="003B47BB" w:rsidP="00CB7752">
            <w:pPr>
              <w:pStyle w:val="BodyText"/>
              <w:rPr>
                <w:rFonts w:cs="Arial"/>
              </w:rPr>
            </w:pPr>
            <w:r w:rsidRPr="00F42BE1">
              <w:rPr>
                <w:rFonts w:cs="Arial"/>
              </w:rPr>
              <w:t>Quartermaster Technical</w:t>
            </w:r>
          </w:p>
        </w:tc>
      </w:tr>
      <w:tr w:rsidR="00F42BE1" w:rsidRPr="00F42BE1" w14:paraId="0B21382F" w14:textId="77777777" w:rsidTr="002423C3">
        <w:tc>
          <w:tcPr>
            <w:tcW w:w="2835" w:type="dxa"/>
            <w:shd w:val="clear" w:color="auto" w:fill="auto"/>
          </w:tcPr>
          <w:p w14:paraId="62DB48DD" w14:textId="77777777" w:rsidR="003B47BB" w:rsidRPr="00CB7752" w:rsidRDefault="003B47BB" w:rsidP="00CB7752">
            <w:pPr>
              <w:pStyle w:val="BodyText"/>
              <w:rPr>
                <w:rFonts w:cs="Arial"/>
                <w:b/>
              </w:rPr>
            </w:pPr>
            <w:r w:rsidRPr="00CB7752">
              <w:rPr>
                <w:rFonts w:cs="Arial"/>
                <w:b/>
              </w:rPr>
              <w:t>RAC</w:t>
            </w:r>
          </w:p>
        </w:tc>
        <w:tc>
          <w:tcPr>
            <w:tcW w:w="5528" w:type="dxa"/>
            <w:shd w:val="clear" w:color="auto" w:fill="auto"/>
          </w:tcPr>
          <w:p w14:paraId="118735A2" w14:textId="77777777" w:rsidR="003B47BB" w:rsidRPr="00F42BE1" w:rsidRDefault="003B47BB" w:rsidP="00CB7752">
            <w:pPr>
              <w:pStyle w:val="BodyText"/>
              <w:rPr>
                <w:rFonts w:cs="Arial"/>
              </w:rPr>
            </w:pPr>
            <w:r w:rsidRPr="00F42BE1">
              <w:rPr>
                <w:rFonts w:cs="Arial"/>
              </w:rPr>
              <w:t xml:space="preserve">Royal </w:t>
            </w:r>
            <w:proofErr w:type="spellStart"/>
            <w:r w:rsidRPr="00F42BE1">
              <w:rPr>
                <w:rFonts w:cs="Arial"/>
              </w:rPr>
              <w:t>Armoured</w:t>
            </w:r>
            <w:proofErr w:type="spellEnd"/>
            <w:r w:rsidRPr="00F42BE1">
              <w:rPr>
                <w:rFonts w:cs="Arial"/>
              </w:rPr>
              <w:t xml:space="preserve"> Corps</w:t>
            </w:r>
          </w:p>
        </w:tc>
      </w:tr>
      <w:tr w:rsidR="00F42BE1" w:rsidRPr="00F42BE1" w14:paraId="4FE3DBB9" w14:textId="77777777" w:rsidTr="002423C3">
        <w:tc>
          <w:tcPr>
            <w:tcW w:w="2835" w:type="dxa"/>
            <w:shd w:val="clear" w:color="auto" w:fill="auto"/>
          </w:tcPr>
          <w:p w14:paraId="14751C9F" w14:textId="77777777" w:rsidR="003B47BB" w:rsidRPr="00CB7752" w:rsidRDefault="003B47BB" w:rsidP="00CB7752">
            <w:pPr>
              <w:pStyle w:val="BodyText"/>
              <w:rPr>
                <w:rFonts w:cs="Arial"/>
                <w:b/>
              </w:rPr>
            </w:pPr>
            <w:r w:rsidRPr="00CB7752">
              <w:rPr>
                <w:rFonts w:cs="Arial"/>
                <w:b/>
              </w:rPr>
              <w:t>RAP</w:t>
            </w:r>
          </w:p>
        </w:tc>
        <w:tc>
          <w:tcPr>
            <w:tcW w:w="5528" w:type="dxa"/>
            <w:shd w:val="clear" w:color="auto" w:fill="auto"/>
          </w:tcPr>
          <w:p w14:paraId="6BD7C66B" w14:textId="77777777" w:rsidR="003B47BB" w:rsidRPr="00F42BE1" w:rsidRDefault="003B47BB" w:rsidP="00CB7752">
            <w:pPr>
              <w:pStyle w:val="BodyText"/>
              <w:rPr>
                <w:rFonts w:cs="Arial"/>
              </w:rPr>
            </w:pPr>
            <w:r w:rsidRPr="00F42BE1">
              <w:rPr>
                <w:rFonts w:cs="Arial"/>
              </w:rPr>
              <w:t xml:space="preserve">Recruit Allocation Plan </w:t>
            </w:r>
          </w:p>
        </w:tc>
      </w:tr>
      <w:tr w:rsidR="00F42BE1" w:rsidRPr="00F42BE1" w14:paraId="300F60E5" w14:textId="77777777" w:rsidTr="002423C3">
        <w:tc>
          <w:tcPr>
            <w:tcW w:w="2835" w:type="dxa"/>
            <w:shd w:val="clear" w:color="auto" w:fill="auto"/>
          </w:tcPr>
          <w:p w14:paraId="737134ED" w14:textId="77777777" w:rsidR="003B47BB" w:rsidRPr="00CB7752" w:rsidRDefault="003B47BB" w:rsidP="00CB7752">
            <w:pPr>
              <w:pStyle w:val="BodyText"/>
              <w:rPr>
                <w:rFonts w:cs="Arial"/>
                <w:b/>
              </w:rPr>
            </w:pPr>
            <w:r w:rsidRPr="00CB7752">
              <w:rPr>
                <w:rFonts w:cs="Arial"/>
                <w:b/>
              </w:rPr>
              <w:t>RE</w:t>
            </w:r>
          </w:p>
        </w:tc>
        <w:tc>
          <w:tcPr>
            <w:tcW w:w="5528" w:type="dxa"/>
            <w:shd w:val="clear" w:color="auto" w:fill="auto"/>
          </w:tcPr>
          <w:p w14:paraId="59085771" w14:textId="77777777" w:rsidR="003B47BB" w:rsidRPr="00F42BE1" w:rsidRDefault="003B47BB" w:rsidP="00CB7752">
            <w:pPr>
              <w:pStyle w:val="BodyText"/>
              <w:rPr>
                <w:rFonts w:cs="Arial"/>
              </w:rPr>
            </w:pPr>
            <w:r w:rsidRPr="00F42BE1">
              <w:rPr>
                <w:rFonts w:cs="Arial"/>
              </w:rPr>
              <w:t>Royal Engineers</w:t>
            </w:r>
          </w:p>
        </w:tc>
      </w:tr>
      <w:tr w:rsidR="00F42BE1" w:rsidRPr="00F42BE1" w14:paraId="4D83C6F1" w14:textId="77777777" w:rsidTr="002423C3">
        <w:tc>
          <w:tcPr>
            <w:tcW w:w="2835" w:type="dxa"/>
            <w:shd w:val="clear" w:color="auto" w:fill="auto"/>
          </w:tcPr>
          <w:p w14:paraId="5904F8AC" w14:textId="77777777" w:rsidR="003B47BB" w:rsidRPr="00CB7752" w:rsidRDefault="003B47BB" w:rsidP="00CB7752">
            <w:pPr>
              <w:pStyle w:val="BodyText"/>
              <w:rPr>
                <w:rFonts w:cs="Arial"/>
                <w:b/>
              </w:rPr>
            </w:pPr>
            <w:proofErr w:type="spellStart"/>
            <w:r w:rsidRPr="00CB7752">
              <w:rPr>
                <w:rFonts w:cs="Arial"/>
                <w:b/>
              </w:rPr>
              <w:t>Regts</w:t>
            </w:r>
            <w:proofErr w:type="spellEnd"/>
          </w:p>
        </w:tc>
        <w:tc>
          <w:tcPr>
            <w:tcW w:w="5528" w:type="dxa"/>
            <w:shd w:val="clear" w:color="auto" w:fill="auto"/>
          </w:tcPr>
          <w:p w14:paraId="2EC4C344" w14:textId="77777777" w:rsidR="003B47BB" w:rsidRPr="00F42BE1" w:rsidRDefault="003B47BB" w:rsidP="00CB7752">
            <w:pPr>
              <w:pStyle w:val="BodyText"/>
              <w:rPr>
                <w:rFonts w:cs="Arial"/>
              </w:rPr>
            </w:pPr>
            <w:r w:rsidRPr="00F42BE1">
              <w:rPr>
                <w:rFonts w:cs="Arial"/>
              </w:rPr>
              <w:t>Regiments</w:t>
            </w:r>
          </w:p>
        </w:tc>
      </w:tr>
      <w:tr w:rsidR="00F42BE1" w:rsidRPr="00F42BE1" w14:paraId="38B30355" w14:textId="77777777" w:rsidTr="002423C3">
        <w:tc>
          <w:tcPr>
            <w:tcW w:w="2835" w:type="dxa"/>
            <w:shd w:val="clear" w:color="auto" w:fill="auto"/>
          </w:tcPr>
          <w:p w14:paraId="5373F114" w14:textId="77777777" w:rsidR="003B47BB" w:rsidRPr="00CB7752" w:rsidRDefault="003B47BB" w:rsidP="00CB7752">
            <w:pPr>
              <w:pStyle w:val="BodyText"/>
              <w:rPr>
                <w:rFonts w:cs="Arial"/>
                <w:b/>
              </w:rPr>
            </w:pPr>
            <w:r w:rsidRPr="00CB7752">
              <w:rPr>
                <w:rFonts w:cs="Arial"/>
                <w:b/>
              </w:rPr>
              <w:t>REME</w:t>
            </w:r>
          </w:p>
        </w:tc>
        <w:tc>
          <w:tcPr>
            <w:tcW w:w="5528" w:type="dxa"/>
            <w:shd w:val="clear" w:color="auto" w:fill="auto"/>
          </w:tcPr>
          <w:p w14:paraId="21F46AD4" w14:textId="77777777" w:rsidR="003B47BB" w:rsidRPr="00F42BE1" w:rsidRDefault="003B47BB" w:rsidP="00CB7752">
            <w:pPr>
              <w:pStyle w:val="BodyText"/>
              <w:rPr>
                <w:rFonts w:cs="Arial"/>
              </w:rPr>
            </w:pPr>
            <w:r w:rsidRPr="00F42BE1">
              <w:rPr>
                <w:rFonts w:cs="Arial"/>
              </w:rPr>
              <w:t xml:space="preserve">Royal Electrical and Mechanical Engineers </w:t>
            </w:r>
          </w:p>
        </w:tc>
      </w:tr>
      <w:tr w:rsidR="00F42BE1" w:rsidRPr="00F42BE1" w14:paraId="286587FD" w14:textId="77777777" w:rsidTr="002423C3">
        <w:tc>
          <w:tcPr>
            <w:tcW w:w="2835" w:type="dxa"/>
            <w:shd w:val="clear" w:color="auto" w:fill="auto"/>
          </w:tcPr>
          <w:p w14:paraId="4693B62F" w14:textId="77777777" w:rsidR="003B47BB" w:rsidRPr="00CB7752" w:rsidRDefault="003B47BB" w:rsidP="00CB7752">
            <w:pPr>
              <w:pStyle w:val="BodyText"/>
              <w:rPr>
                <w:rFonts w:cs="Arial"/>
                <w:b/>
              </w:rPr>
            </w:pPr>
            <w:r w:rsidRPr="00CB7752">
              <w:rPr>
                <w:rFonts w:cs="Arial"/>
                <w:b/>
              </w:rPr>
              <w:t>RFC</w:t>
            </w:r>
          </w:p>
        </w:tc>
        <w:tc>
          <w:tcPr>
            <w:tcW w:w="5528" w:type="dxa"/>
            <w:shd w:val="clear" w:color="auto" w:fill="auto"/>
          </w:tcPr>
          <w:p w14:paraId="2BC10EE7" w14:textId="77777777" w:rsidR="003B47BB" w:rsidRPr="00F42BE1" w:rsidRDefault="003B47BB" w:rsidP="00CB7752">
            <w:pPr>
              <w:pStyle w:val="BodyText"/>
              <w:rPr>
                <w:rFonts w:cs="Arial"/>
              </w:rPr>
            </w:pPr>
            <w:r w:rsidRPr="00F42BE1">
              <w:rPr>
                <w:rFonts w:cs="Arial"/>
              </w:rPr>
              <w:t>Request for Change</w:t>
            </w:r>
          </w:p>
        </w:tc>
      </w:tr>
      <w:tr w:rsidR="00F42BE1" w:rsidRPr="00F42BE1" w14:paraId="67DA70C6" w14:textId="77777777" w:rsidTr="002423C3">
        <w:tc>
          <w:tcPr>
            <w:tcW w:w="2835" w:type="dxa"/>
            <w:shd w:val="clear" w:color="auto" w:fill="auto"/>
          </w:tcPr>
          <w:p w14:paraId="5A1EC71B" w14:textId="77777777" w:rsidR="003B47BB" w:rsidRPr="00CB7752" w:rsidRDefault="003B47BB" w:rsidP="00CB7752">
            <w:pPr>
              <w:pStyle w:val="BodyText"/>
              <w:rPr>
                <w:rFonts w:cs="Arial"/>
                <w:b/>
              </w:rPr>
            </w:pPr>
            <w:r w:rsidRPr="00CB7752">
              <w:rPr>
                <w:rFonts w:cs="Arial"/>
                <w:b/>
              </w:rPr>
              <w:lastRenderedPageBreak/>
              <w:t>RI</w:t>
            </w:r>
          </w:p>
        </w:tc>
        <w:tc>
          <w:tcPr>
            <w:tcW w:w="5528" w:type="dxa"/>
            <w:shd w:val="clear" w:color="auto" w:fill="auto"/>
          </w:tcPr>
          <w:p w14:paraId="69C93A9C" w14:textId="77777777" w:rsidR="003B47BB" w:rsidRPr="00F42BE1" w:rsidRDefault="003B47BB" w:rsidP="00CB7752">
            <w:pPr>
              <w:pStyle w:val="BodyText"/>
              <w:rPr>
                <w:rFonts w:cs="Arial"/>
              </w:rPr>
            </w:pPr>
            <w:r w:rsidRPr="00F42BE1">
              <w:rPr>
                <w:rFonts w:cs="Arial"/>
              </w:rPr>
              <w:t>Regimental Instructor</w:t>
            </w:r>
          </w:p>
        </w:tc>
      </w:tr>
      <w:tr w:rsidR="00F42BE1" w:rsidRPr="00F42BE1" w14:paraId="5977B44C" w14:textId="77777777" w:rsidTr="002423C3">
        <w:tc>
          <w:tcPr>
            <w:tcW w:w="2835" w:type="dxa"/>
            <w:shd w:val="clear" w:color="auto" w:fill="auto"/>
          </w:tcPr>
          <w:p w14:paraId="422550AB" w14:textId="77777777" w:rsidR="003B47BB" w:rsidRPr="00CB7752" w:rsidRDefault="003B47BB" w:rsidP="00CB7752">
            <w:pPr>
              <w:pStyle w:val="BodyText"/>
              <w:rPr>
                <w:rFonts w:cs="Arial"/>
                <w:b/>
              </w:rPr>
            </w:pPr>
            <w:r w:rsidRPr="00CB7752">
              <w:rPr>
                <w:rFonts w:cs="Arial"/>
                <w:b/>
              </w:rPr>
              <w:t>RQMS</w:t>
            </w:r>
          </w:p>
        </w:tc>
        <w:tc>
          <w:tcPr>
            <w:tcW w:w="5528" w:type="dxa"/>
            <w:shd w:val="clear" w:color="auto" w:fill="auto"/>
          </w:tcPr>
          <w:p w14:paraId="2C9489D0" w14:textId="77777777" w:rsidR="003B47BB" w:rsidRPr="00F42BE1" w:rsidRDefault="003B47BB" w:rsidP="00CB7752">
            <w:pPr>
              <w:pStyle w:val="BodyText"/>
              <w:rPr>
                <w:rFonts w:cs="Arial"/>
              </w:rPr>
            </w:pPr>
            <w:r w:rsidRPr="00F42BE1">
              <w:rPr>
                <w:rFonts w:cs="Arial"/>
              </w:rPr>
              <w:t>Regimental Quartermaster Sergeant</w:t>
            </w:r>
          </w:p>
        </w:tc>
      </w:tr>
      <w:tr w:rsidR="00F42BE1" w:rsidRPr="00F42BE1" w14:paraId="05993BCD" w14:textId="77777777" w:rsidTr="002423C3">
        <w:tc>
          <w:tcPr>
            <w:tcW w:w="2835" w:type="dxa"/>
            <w:shd w:val="clear" w:color="auto" w:fill="auto"/>
          </w:tcPr>
          <w:p w14:paraId="604CA93D" w14:textId="77777777" w:rsidR="003B47BB" w:rsidRPr="00CB7752" w:rsidRDefault="003B47BB" w:rsidP="00CB7752">
            <w:pPr>
              <w:pStyle w:val="BodyText"/>
              <w:rPr>
                <w:rFonts w:cs="Arial"/>
                <w:b/>
              </w:rPr>
            </w:pPr>
            <w:r w:rsidRPr="00CB7752">
              <w:rPr>
                <w:rFonts w:cs="Arial"/>
                <w:b/>
              </w:rPr>
              <w:t>RSO</w:t>
            </w:r>
          </w:p>
        </w:tc>
        <w:tc>
          <w:tcPr>
            <w:tcW w:w="5528" w:type="dxa"/>
            <w:shd w:val="clear" w:color="auto" w:fill="auto"/>
          </w:tcPr>
          <w:p w14:paraId="78057CFF" w14:textId="77777777" w:rsidR="003B47BB" w:rsidRPr="00F42BE1" w:rsidRDefault="003B47BB" w:rsidP="00CB7752">
            <w:pPr>
              <w:pStyle w:val="BodyText"/>
              <w:rPr>
                <w:rFonts w:cs="Arial"/>
              </w:rPr>
            </w:pPr>
            <w:r w:rsidRPr="00F42BE1">
              <w:rPr>
                <w:rFonts w:cs="Arial"/>
              </w:rPr>
              <w:t>Royal Signals Officers</w:t>
            </w:r>
          </w:p>
        </w:tc>
      </w:tr>
      <w:tr w:rsidR="00F42BE1" w:rsidRPr="00F42BE1" w14:paraId="11D978A2" w14:textId="77777777" w:rsidTr="002423C3">
        <w:tc>
          <w:tcPr>
            <w:tcW w:w="2835" w:type="dxa"/>
            <w:shd w:val="clear" w:color="auto" w:fill="auto"/>
          </w:tcPr>
          <w:p w14:paraId="6297D002" w14:textId="77777777" w:rsidR="003B47BB" w:rsidRPr="00CB7752" w:rsidRDefault="003B47BB" w:rsidP="00CB7752">
            <w:pPr>
              <w:pStyle w:val="BodyText"/>
              <w:rPr>
                <w:rFonts w:cs="Arial"/>
                <w:b/>
              </w:rPr>
            </w:pPr>
            <w:r w:rsidRPr="00CB7752">
              <w:rPr>
                <w:rFonts w:cs="Arial"/>
                <w:b/>
              </w:rPr>
              <w:t>RST</w:t>
            </w:r>
          </w:p>
        </w:tc>
        <w:tc>
          <w:tcPr>
            <w:tcW w:w="5528" w:type="dxa"/>
            <w:shd w:val="clear" w:color="auto" w:fill="auto"/>
          </w:tcPr>
          <w:p w14:paraId="7513C0D4" w14:textId="77777777" w:rsidR="003B47BB" w:rsidRPr="00F42BE1" w:rsidRDefault="003B47BB" w:rsidP="00CB7752">
            <w:pPr>
              <w:pStyle w:val="BodyText"/>
              <w:rPr>
                <w:rFonts w:cs="Arial"/>
              </w:rPr>
            </w:pPr>
            <w:r w:rsidRPr="00F42BE1">
              <w:rPr>
                <w:rFonts w:cs="Arial"/>
              </w:rPr>
              <w:t>Requirements Setting Team</w:t>
            </w:r>
          </w:p>
        </w:tc>
      </w:tr>
      <w:tr w:rsidR="00F42BE1" w:rsidRPr="00F42BE1" w14:paraId="50DA5D85" w14:textId="77777777" w:rsidTr="002423C3">
        <w:tc>
          <w:tcPr>
            <w:tcW w:w="2835" w:type="dxa"/>
            <w:shd w:val="clear" w:color="auto" w:fill="auto"/>
          </w:tcPr>
          <w:p w14:paraId="5EF59CD1" w14:textId="77777777" w:rsidR="003B47BB" w:rsidRPr="00CB7752" w:rsidRDefault="003B47BB" w:rsidP="00CB7752">
            <w:pPr>
              <w:pStyle w:val="BodyText"/>
              <w:rPr>
                <w:rFonts w:cs="Arial"/>
                <w:b/>
              </w:rPr>
            </w:pPr>
            <w:r w:rsidRPr="00CB7752">
              <w:rPr>
                <w:rFonts w:cs="Arial"/>
                <w:b/>
              </w:rPr>
              <w:t>RTI</w:t>
            </w:r>
          </w:p>
        </w:tc>
        <w:tc>
          <w:tcPr>
            <w:tcW w:w="5528" w:type="dxa"/>
            <w:shd w:val="clear" w:color="auto" w:fill="auto"/>
          </w:tcPr>
          <w:p w14:paraId="0F8DE016" w14:textId="77777777" w:rsidR="003B47BB" w:rsidRPr="00F42BE1" w:rsidRDefault="003B47BB" w:rsidP="00CB7752">
            <w:pPr>
              <w:pStyle w:val="BodyText"/>
              <w:rPr>
                <w:rFonts w:cs="Arial"/>
              </w:rPr>
            </w:pPr>
            <w:r w:rsidRPr="00F42BE1">
              <w:rPr>
                <w:rFonts w:cs="Arial"/>
              </w:rPr>
              <w:t>Road Traffic Incidents</w:t>
            </w:r>
          </w:p>
        </w:tc>
      </w:tr>
      <w:tr w:rsidR="00F42BE1" w:rsidRPr="00F42BE1" w14:paraId="7F2EB3AB" w14:textId="77777777" w:rsidTr="002423C3">
        <w:tc>
          <w:tcPr>
            <w:tcW w:w="2835" w:type="dxa"/>
            <w:shd w:val="clear" w:color="auto" w:fill="auto"/>
          </w:tcPr>
          <w:p w14:paraId="644293A0" w14:textId="77777777" w:rsidR="003B47BB" w:rsidRPr="00CB7752" w:rsidRDefault="003B47BB" w:rsidP="00CB7752">
            <w:pPr>
              <w:pStyle w:val="BodyText"/>
              <w:rPr>
                <w:rFonts w:cs="Arial"/>
                <w:b/>
              </w:rPr>
            </w:pPr>
            <w:r w:rsidRPr="00CB7752">
              <w:rPr>
                <w:rFonts w:cs="Arial"/>
                <w:b/>
              </w:rPr>
              <w:t>SADT</w:t>
            </w:r>
          </w:p>
        </w:tc>
        <w:tc>
          <w:tcPr>
            <w:tcW w:w="5528" w:type="dxa"/>
            <w:shd w:val="clear" w:color="auto" w:fill="auto"/>
          </w:tcPr>
          <w:p w14:paraId="692658EF" w14:textId="77777777" w:rsidR="003B47BB" w:rsidRPr="00F42BE1" w:rsidRDefault="003B47BB" w:rsidP="00CB7752">
            <w:pPr>
              <w:pStyle w:val="BodyText"/>
              <w:rPr>
                <w:rFonts w:cs="Arial"/>
              </w:rPr>
            </w:pPr>
            <w:r w:rsidRPr="00F42BE1">
              <w:rPr>
                <w:rFonts w:cs="Arial"/>
              </w:rPr>
              <w:t>Secondary Arms Drill Trainer</w:t>
            </w:r>
          </w:p>
        </w:tc>
      </w:tr>
      <w:tr w:rsidR="00F42BE1" w:rsidRPr="00F42BE1" w14:paraId="37F736D2" w14:textId="77777777" w:rsidTr="002423C3">
        <w:tc>
          <w:tcPr>
            <w:tcW w:w="2835" w:type="dxa"/>
            <w:shd w:val="clear" w:color="auto" w:fill="auto"/>
          </w:tcPr>
          <w:p w14:paraId="3DAFA813" w14:textId="77777777" w:rsidR="003B47BB" w:rsidRPr="00CB7752" w:rsidRDefault="003B47BB" w:rsidP="00CB7752">
            <w:pPr>
              <w:pStyle w:val="BodyText"/>
              <w:rPr>
                <w:rFonts w:cs="Arial"/>
                <w:b/>
              </w:rPr>
            </w:pPr>
            <w:r w:rsidRPr="00CB7752">
              <w:rPr>
                <w:rFonts w:cs="Arial"/>
                <w:b/>
              </w:rPr>
              <w:t>SHEF</w:t>
            </w:r>
          </w:p>
        </w:tc>
        <w:tc>
          <w:tcPr>
            <w:tcW w:w="5528" w:type="dxa"/>
            <w:shd w:val="clear" w:color="auto" w:fill="auto"/>
          </w:tcPr>
          <w:p w14:paraId="16CFAB9C" w14:textId="77777777" w:rsidR="003B47BB" w:rsidRPr="00F42BE1" w:rsidRDefault="003B47BB" w:rsidP="00CB7752">
            <w:pPr>
              <w:pStyle w:val="BodyText"/>
              <w:rPr>
                <w:rFonts w:cs="Arial"/>
              </w:rPr>
            </w:pPr>
            <w:r w:rsidRPr="00F42BE1">
              <w:rPr>
                <w:rFonts w:cs="Arial"/>
              </w:rPr>
              <w:t>Safety, Health, Environment and Fire</w:t>
            </w:r>
          </w:p>
        </w:tc>
      </w:tr>
      <w:tr w:rsidR="00F42BE1" w:rsidRPr="00F42BE1" w14:paraId="1FE44548" w14:textId="77777777" w:rsidTr="00F76983">
        <w:tc>
          <w:tcPr>
            <w:tcW w:w="2835" w:type="dxa"/>
            <w:shd w:val="clear" w:color="auto" w:fill="auto"/>
          </w:tcPr>
          <w:p w14:paraId="21FEE424" w14:textId="77777777" w:rsidR="003B47BB" w:rsidRPr="00CB7752" w:rsidRDefault="003B47BB" w:rsidP="00CB7752">
            <w:pPr>
              <w:pStyle w:val="BodyText"/>
              <w:rPr>
                <w:rFonts w:cs="Arial"/>
                <w:b/>
              </w:rPr>
            </w:pPr>
            <w:r w:rsidRPr="00CB7752">
              <w:rPr>
                <w:rFonts w:cs="Arial"/>
                <w:b/>
              </w:rPr>
              <w:t>SHESD</w:t>
            </w:r>
          </w:p>
        </w:tc>
        <w:tc>
          <w:tcPr>
            <w:tcW w:w="5528" w:type="dxa"/>
            <w:shd w:val="clear" w:color="auto" w:fill="auto"/>
          </w:tcPr>
          <w:p w14:paraId="4A83085A" w14:textId="77777777" w:rsidR="003B47BB" w:rsidRPr="00F42BE1" w:rsidRDefault="003B47BB" w:rsidP="00CB7752">
            <w:pPr>
              <w:pStyle w:val="BodyText"/>
              <w:rPr>
                <w:rFonts w:cs="Arial"/>
              </w:rPr>
            </w:pPr>
            <w:r w:rsidRPr="00F42BE1">
              <w:rPr>
                <w:rFonts w:cs="Arial"/>
              </w:rPr>
              <w:t>Equipment Support, Safety, Health, Environment</w:t>
            </w:r>
          </w:p>
        </w:tc>
      </w:tr>
      <w:tr w:rsidR="00F42BE1" w:rsidRPr="00F42BE1" w14:paraId="663CAE86" w14:textId="77777777" w:rsidTr="002423C3">
        <w:tc>
          <w:tcPr>
            <w:tcW w:w="2835" w:type="dxa"/>
            <w:shd w:val="clear" w:color="auto" w:fill="auto"/>
          </w:tcPr>
          <w:p w14:paraId="134293CE" w14:textId="77777777" w:rsidR="003B47BB" w:rsidRPr="00CB7752" w:rsidRDefault="003B47BB" w:rsidP="00CB7752">
            <w:pPr>
              <w:pStyle w:val="BodyText"/>
              <w:rPr>
                <w:rFonts w:cs="Arial"/>
                <w:b/>
              </w:rPr>
            </w:pPr>
            <w:r w:rsidRPr="00CB7752">
              <w:rPr>
                <w:rFonts w:cs="Arial"/>
                <w:b/>
              </w:rPr>
              <w:t>SHESD</w:t>
            </w:r>
          </w:p>
        </w:tc>
        <w:tc>
          <w:tcPr>
            <w:tcW w:w="5528" w:type="dxa"/>
            <w:shd w:val="clear" w:color="auto" w:fill="auto"/>
          </w:tcPr>
          <w:p w14:paraId="7C2D0599" w14:textId="77777777" w:rsidR="003B47BB" w:rsidRPr="00F42BE1" w:rsidRDefault="003B47BB" w:rsidP="00CB7752">
            <w:pPr>
              <w:pStyle w:val="BodyText"/>
              <w:rPr>
                <w:rFonts w:cs="Arial"/>
              </w:rPr>
            </w:pPr>
            <w:r w:rsidRPr="00F42BE1">
              <w:rPr>
                <w:rFonts w:cs="Arial"/>
              </w:rPr>
              <w:t xml:space="preserve">Safety Health Environment and Sustainable Development </w:t>
            </w:r>
          </w:p>
        </w:tc>
      </w:tr>
      <w:tr w:rsidR="00F42BE1" w:rsidRPr="00F42BE1" w14:paraId="06F1D550" w14:textId="77777777" w:rsidTr="002423C3">
        <w:tc>
          <w:tcPr>
            <w:tcW w:w="2835" w:type="dxa"/>
            <w:shd w:val="clear" w:color="auto" w:fill="auto"/>
          </w:tcPr>
          <w:p w14:paraId="410032E8" w14:textId="77777777" w:rsidR="003B47BB" w:rsidRPr="00CB7752" w:rsidRDefault="003B47BB" w:rsidP="00CB7752">
            <w:pPr>
              <w:pStyle w:val="BodyText"/>
              <w:rPr>
                <w:rFonts w:cs="Arial"/>
                <w:b/>
              </w:rPr>
            </w:pPr>
            <w:r w:rsidRPr="00CB7752">
              <w:rPr>
                <w:rFonts w:cs="Arial"/>
                <w:b/>
              </w:rPr>
              <w:t>SI</w:t>
            </w:r>
          </w:p>
        </w:tc>
        <w:tc>
          <w:tcPr>
            <w:tcW w:w="5528" w:type="dxa"/>
            <w:shd w:val="clear" w:color="auto" w:fill="auto"/>
          </w:tcPr>
          <w:p w14:paraId="3FADBB28" w14:textId="77777777" w:rsidR="003B47BB" w:rsidRPr="00F42BE1" w:rsidRDefault="003B47BB" w:rsidP="00CB7752">
            <w:pPr>
              <w:pStyle w:val="BodyText"/>
              <w:rPr>
                <w:rFonts w:cs="Arial"/>
              </w:rPr>
            </w:pPr>
            <w:r w:rsidRPr="00F42BE1">
              <w:rPr>
                <w:rFonts w:cs="Arial"/>
              </w:rPr>
              <w:t>School Instructor</w:t>
            </w:r>
          </w:p>
        </w:tc>
      </w:tr>
      <w:tr w:rsidR="00F42BE1" w:rsidRPr="00F42BE1" w14:paraId="09679E2C" w14:textId="77777777" w:rsidTr="002423C3">
        <w:tc>
          <w:tcPr>
            <w:tcW w:w="2835" w:type="dxa"/>
            <w:shd w:val="clear" w:color="auto" w:fill="auto"/>
          </w:tcPr>
          <w:p w14:paraId="06910122" w14:textId="77777777" w:rsidR="003B47BB" w:rsidRPr="00CB7752" w:rsidRDefault="003B47BB" w:rsidP="00CB7752">
            <w:pPr>
              <w:pStyle w:val="BodyText"/>
              <w:rPr>
                <w:rFonts w:cs="Arial"/>
                <w:b/>
              </w:rPr>
            </w:pPr>
            <w:r w:rsidRPr="00CB7752">
              <w:rPr>
                <w:rFonts w:cs="Arial"/>
                <w:b/>
              </w:rPr>
              <w:t>SIO</w:t>
            </w:r>
          </w:p>
        </w:tc>
        <w:tc>
          <w:tcPr>
            <w:tcW w:w="5528" w:type="dxa"/>
            <w:shd w:val="clear" w:color="auto" w:fill="auto"/>
          </w:tcPr>
          <w:p w14:paraId="03E52922" w14:textId="77777777" w:rsidR="003B47BB" w:rsidRPr="00F42BE1" w:rsidRDefault="003B47BB" w:rsidP="00CB7752">
            <w:pPr>
              <w:pStyle w:val="BodyText"/>
              <w:rPr>
                <w:rFonts w:cs="Arial"/>
              </w:rPr>
            </w:pPr>
            <w:r w:rsidRPr="00F42BE1">
              <w:rPr>
                <w:rFonts w:cs="Arial"/>
              </w:rPr>
              <w:t>Specialist Instructing Officer</w:t>
            </w:r>
          </w:p>
        </w:tc>
      </w:tr>
      <w:tr w:rsidR="00F42BE1" w:rsidRPr="00F42BE1" w14:paraId="00DB4D42" w14:textId="77777777" w:rsidTr="002423C3">
        <w:tc>
          <w:tcPr>
            <w:tcW w:w="2835" w:type="dxa"/>
            <w:shd w:val="clear" w:color="auto" w:fill="auto"/>
          </w:tcPr>
          <w:p w14:paraId="672BC6E3" w14:textId="77777777" w:rsidR="003B47BB" w:rsidRPr="00CB7752" w:rsidRDefault="003B47BB" w:rsidP="00CB7752">
            <w:pPr>
              <w:pStyle w:val="BodyText"/>
              <w:rPr>
                <w:rFonts w:cs="Arial"/>
                <w:b/>
              </w:rPr>
            </w:pPr>
            <w:r w:rsidRPr="00CB7752">
              <w:rPr>
                <w:rFonts w:cs="Arial"/>
                <w:b/>
              </w:rPr>
              <w:t>SLA</w:t>
            </w:r>
          </w:p>
        </w:tc>
        <w:tc>
          <w:tcPr>
            <w:tcW w:w="5528" w:type="dxa"/>
            <w:shd w:val="clear" w:color="auto" w:fill="auto"/>
          </w:tcPr>
          <w:p w14:paraId="1579E88E" w14:textId="77777777" w:rsidR="003B47BB" w:rsidRPr="00F42BE1" w:rsidRDefault="003B47BB" w:rsidP="00CB7752">
            <w:pPr>
              <w:pStyle w:val="BodyText"/>
              <w:rPr>
                <w:rFonts w:cs="Arial"/>
              </w:rPr>
            </w:pPr>
            <w:r w:rsidRPr="00F42BE1">
              <w:rPr>
                <w:rFonts w:cs="Arial"/>
              </w:rPr>
              <w:t>Single Living Accommodation</w:t>
            </w:r>
          </w:p>
        </w:tc>
      </w:tr>
      <w:tr w:rsidR="00F42BE1" w:rsidRPr="00F42BE1" w14:paraId="6D94B21A" w14:textId="77777777" w:rsidTr="002423C3">
        <w:tc>
          <w:tcPr>
            <w:tcW w:w="2835" w:type="dxa"/>
            <w:shd w:val="clear" w:color="auto" w:fill="auto"/>
          </w:tcPr>
          <w:p w14:paraId="782F7CE5" w14:textId="77777777" w:rsidR="003B47BB" w:rsidRPr="00CB7752" w:rsidRDefault="003B47BB" w:rsidP="00CB7752">
            <w:pPr>
              <w:pStyle w:val="BodyText"/>
              <w:rPr>
                <w:rFonts w:cs="Arial"/>
                <w:b/>
              </w:rPr>
            </w:pPr>
            <w:r w:rsidRPr="00CB7752">
              <w:rPr>
                <w:rFonts w:cs="Arial"/>
                <w:b/>
              </w:rPr>
              <w:t>SMART</w:t>
            </w:r>
          </w:p>
        </w:tc>
        <w:tc>
          <w:tcPr>
            <w:tcW w:w="5528" w:type="dxa"/>
            <w:shd w:val="clear" w:color="auto" w:fill="auto"/>
          </w:tcPr>
          <w:p w14:paraId="50D74591" w14:textId="77777777" w:rsidR="003B47BB" w:rsidRPr="00F42BE1" w:rsidRDefault="003B47BB" w:rsidP="00CB7752">
            <w:pPr>
              <w:pStyle w:val="BodyText"/>
              <w:rPr>
                <w:rFonts w:cs="Arial"/>
              </w:rPr>
            </w:pPr>
            <w:r w:rsidRPr="00F42BE1">
              <w:rPr>
                <w:rFonts w:cs="Arial"/>
              </w:rPr>
              <w:t>Specific Measurable Agreed Realistic Timely</w:t>
            </w:r>
          </w:p>
        </w:tc>
      </w:tr>
      <w:tr w:rsidR="00F42BE1" w:rsidRPr="00F42BE1" w14:paraId="6149F90F" w14:textId="77777777" w:rsidTr="002423C3">
        <w:tc>
          <w:tcPr>
            <w:tcW w:w="2835" w:type="dxa"/>
            <w:shd w:val="clear" w:color="auto" w:fill="auto"/>
          </w:tcPr>
          <w:p w14:paraId="7C8174E5" w14:textId="77777777" w:rsidR="003B47BB" w:rsidRPr="00CB7752" w:rsidRDefault="003B47BB" w:rsidP="00CB7752">
            <w:pPr>
              <w:pStyle w:val="BodyText"/>
              <w:rPr>
                <w:rFonts w:cs="Arial"/>
                <w:b/>
              </w:rPr>
            </w:pPr>
            <w:r w:rsidRPr="00CB7752">
              <w:rPr>
                <w:rFonts w:cs="Arial"/>
                <w:b/>
              </w:rPr>
              <w:t>SME</w:t>
            </w:r>
          </w:p>
        </w:tc>
        <w:tc>
          <w:tcPr>
            <w:tcW w:w="5528" w:type="dxa"/>
            <w:shd w:val="clear" w:color="auto" w:fill="auto"/>
          </w:tcPr>
          <w:p w14:paraId="0D6E734D" w14:textId="77777777" w:rsidR="003B47BB" w:rsidRPr="00F42BE1" w:rsidRDefault="003B47BB" w:rsidP="00CB7752">
            <w:pPr>
              <w:pStyle w:val="BodyText"/>
              <w:rPr>
                <w:rFonts w:cs="Arial"/>
              </w:rPr>
            </w:pPr>
            <w:r w:rsidRPr="00F42BE1">
              <w:rPr>
                <w:rFonts w:cs="Arial"/>
              </w:rPr>
              <w:t>Subject Matter Experts</w:t>
            </w:r>
          </w:p>
        </w:tc>
      </w:tr>
      <w:tr w:rsidR="00F42BE1" w:rsidRPr="00F42BE1" w14:paraId="29928B1A" w14:textId="77777777" w:rsidTr="002423C3">
        <w:tc>
          <w:tcPr>
            <w:tcW w:w="2835" w:type="dxa"/>
            <w:shd w:val="clear" w:color="auto" w:fill="auto"/>
          </w:tcPr>
          <w:p w14:paraId="6DE4951B" w14:textId="77777777" w:rsidR="003B47BB" w:rsidRPr="00CB7752" w:rsidRDefault="003B47BB" w:rsidP="00CB7752">
            <w:pPr>
              <w:pStyle w:val="BodyText"/>
              <w:rPr>
                <w:rFonts w:cs="Arial"/>
                <w:b/>
              </w:rPr>
            </w:pPr>
            <w:r w:rsidRPr="00CB7752">
              <w:rPr>
                <w:rFonts w:cs="Arial"/>
                <w:b/>
              </w:rPr>
              <w:t>SNCO</w:t>
            </w:r>
          </w:p>
        </w:tc>
        <w:tc>
          <w:tcPr>
            <w:tcW w:w="5528" w:type="dxa"/>
            <w:shd w:val="clear" w:color="auto" w:fill="auto"/>
          </w:tcPr>
          <w:p w14:paraId="753912C8" w14:textId="77777777" w:rsidR="003B47BB" w:rsidRPr="00F42BE1" w:rsidRDefault="003B47BB" w:rsidP="00CB7752">
            <w:pPr>
              <w:pStyle w:val="BodyText"/>
              <w:rPr>
                <w:rFonts w:cs="Arial"/>
              </w:rPr>
            </w:pPr>
            <w:r w:rsidRPr="00F42BE1">
              <w:rPr>
                <w:rFonts w:cs="Arial"/>
              </w:rPr>
              <w:t>Senior Non-Commissioned Officer</w:t>
            </w:r>
          </w:p>
        </w:tc>
      </w:tr>
      <w:tr w:rsidR="00F42BE1" w:rsidRPr="00F42BE1" w14:paraId="20AA8A18" w14:textId="77777777" w:rsidTr="00F76983">
        <w:tc>
          <w:tcPr>
            <w:tcW w:w="2835" w:type="dxa"/>
            <w:shd w:val="clear" w:color="auto" w:fill="auto"/>
          </w:tcPr>
          <w:p w14:paraId="75EF3571" w14:textId="77777777" w:rsidR="003B47BB" w:rsidRPr="00CB7752" w:rsidRDefault="003B47BB" w:rsidP="00CB7752">
            <w:pPr>
              <w:pStyle w:val="BodyText"/>
              <w:rPr>
                <w:rFonts w:cs="Arial"/>
                <w:b/>
              </w:rPr>
            </w:pPr>
            <w:r w:rsidRPr="00CB7752">
              <w:rPr>
                <w:rFonts w:cs="Arial"/>
                <w:b/>
              </w:rPr>
              <w:t>SOR</w:t>
            </w:r>
            <w:r w:rsidRPr="00CB7752">
              <w:rPr>
                <w:rFonts w:cs="Arial"/>
                <w:b/>
              </w:rPr>
              <w:tab/>
            </w:r>
          </w:p>
        </w:tc>
        <w:tc>
          <w:tcPr>
            <w:tcW w:w="5528" w:type="dxa"/>
            <w:shd w:val="clear" w:color="auto" w:fill="auto"/>
          </w:tcPr>
          <w:p w14:paraId="74E21773" w14:textId="77777777" w:rsidR="003B47BB" w:rsidRPr="00F42BE1" w:rsidRDefault="003B47BB" w:rsidP="00CB7752">
            <w:pPr>
              <w:pStyle w:val="BodyText"/>
              <w:rPr>
                <w:rFonts w:cs="Arial"/>
              </w:rPr>
            </w:pPr>
            <w:r w:rsidRPr="00F42BE1">
              <w:rPr>
                <w:rFonts w:cs="Arial"/>
              </w:rPr>
              <w:t>Statement of Requirement</w:t>
            </w:r>
          </w:p>
        </w:tc>
      </w:tr>
      <w:tr w:rsidR="00F42BE1" w:rsidRPr="00F42BE1" w14:paraId="2B57CD85" w14:textId="77777777" w:rsidTr="002423C3">
        <w:tc>
          <w:tcPr>
            <w:tcW w:w="2835" w:type="dxa"/>
            <w:shd w:val="clear" w:color="auto" w:fill="auto"/>
          </w:tcPr>
          <w:p w14:paraId="4980832D" w14:textId="77777777" w:rsidR="003B47BB" w:rsidRPr="00CB7752" w:rsidRDefault="003B47BB" w:rsidP="00CB7752">
            <w:pPr>
              <w:pStyle w:val="BodyText"/>
              <w:rPr>
                <w:rFonts w:cs="Arial"/>
                <w:b/>
              </w:rPr>
            </w:pPr>
            <w:r w:rsidRPr="00CB7752">
              <w:rPr>
                <w:rFonts w:cs="Arial"/>
                <w:b/>
              </w:rPr>
              <w:t>SOs</w:t>
            </w:r>
          </w:p>
        </w:tc>
        <w:tc>
          <w:tcPr>
            <w:tcW w:w="5528" w:type="dxa"/>
            <w:shd w:val="clear" w:color="auto" w:fill="auto"/>
          </w:tcPr>
          <w:p w14:paraId="6235219F" w14:textId="77777777" w:rsidR="003B47BB" w:rsidRPr="00F42BE1" w:rsidRDefault="003B47BB" w:rsidP="00CB7752">
            <w:pPr>
              <w:pStyle w:val="BodyText"/>
              <w:rPr>
                <w:rFonts w:cs="Arial"/>
              </w:rPr>
            </w:pPr>
            <w:r w:rsidRPr="00F42BE1">
              <w:rPr>
                <w:rFonts w:cs="Arial"/>
              </w:rPr>
              <w:t>Supervising Officers</w:t>
            </w:r>
          </w:p>
        </w:tc>
      </w:tr>
      <w:tr w:rsidR="00F42BE1" w:rsidRPr="00F42BE1" w14:paraId="0203DF1A" w14:textId="77777777" w:rsidTr="002423C3">
        <w:tc>
          <w:tcPr>
            <w:tcW w:w="2835" w:type="dxa"/>
            <w:shd w:val="clear" w:color="auto" w:fill="auto"/>
          </w:tcPr>
          <w:p w14:paraId="62742B59" w14:textId="77777777" w:rsidR="003B47BB" w:rsidRPr="00CB7752" w:rsidRDefault="003B47BB" w:rsidP="00CB7752">
            <w:pPr>
              <w:pStyle w:val="BodyText"/>
              <w:rPr>
                <w:rFonts w:cs="Arial"/>
                <w:b/>
              </w:rPr>
            </w:pPr>
            <w:r w:rsidRPr="00CB7752">
              <w:rPr>
                <w:rFonts w:cs="Arial"/>
                <w:b/>
              </w:rPr>
              <w:t>SOTR</w:t>
            </w:r>
          </w:p>
        </w:tc>
        <w:tc>
          <w:tcPr>
            <w:tcW w:w="5528" w:type="dxa"/>
            <w:shd w:val="clear" w:color="auto" w:fill="auto"/>
          </w:tcPr>
          <w:p w14:paraId="1DAFF2D7" w14:textId="77777777" w:rsidR="003B47BB" w:rsidRPr="00F42BE1" w:rsidRDefault="003B47BB" w:rsidP="00CB7752">
            <w:pPr>
              <w:pStyle w:val="BodyText"/>
              <w:rPr>
                <w:rFonts w:cs="Arial"/>
              </w:rPr>
            </w:pPr>
            <w:r w:rsidRPr="00F42BE1">
              <w:rPr>
                <w:rFonts w:cs="Arial"/>
              </w:rPr>
              <w:t>Statement of Training Requirement</w:t>
            </w:r>
          </w:p>
        </w:tc>
      </w:tr>
      <w:tr w:rsidR="00F42BE1" w:rsidRPr="00F42BE1" w14:paraId="07C7B045" w14:textId="77777777" w:rsidTr="00F76983">
        <w:tc>
          <w:tcPr>
            <w:tcW w:w="2835" w:type="dxa"/>
            <w:shd w:val="clear" w:color="auto" w:fill="auto"/>
          </w:tcPr>
          <w:p w14:paraId="69929660" w14:textId="77777777" w:rsidR="003B47BB" w:rsidRPr="00CB7752" w:rsidRDefault="003B47BB" w:rsidP="00CB7752">
            <w:pPr>
              <w:pStyle w:val="BodyText"/>
              <w:rPr>
                <w:rFonts w:cs="Arial"/>
                <w:b/>
              </w:rPr>
            </w:pPr>
            <w:r w:rsidRPr="00CB7752">
              <w:rPr>
                <w:rFonts w:cs="Arial"/>
                <w:b/>
              </w:rPr>
              <w:t>SOTT</w:t>
            </w:r>
          </w:p>
        </w:tc>
        <w:tc>
          <w:tcPr>
            <w:tcW w:w="5528" w:type="dxa"/>
            <w:shd w:val="clear" w:color="auto" w:fill="auto"/>
          </w:tcPr>
          <w:p w14:paraId="379FC7FB" w14:textId="77777777" w:rsidR="003B47BB" w:rsidRPr="00F42BE1" w:rsidRDefault="003B47BB" w:rsidP="00CB7752">
            <w:pPr>
              <w:pStyle w:val="BodyText"/>
              <w:rPr>
                <w:rFonts w:cs="Arial"/>
              </w:rPr>
            </w:pPr>
            <w:r w:rsidRPr="00F42BE1">
              <w:rPr>
                <w:rFonts w:cs="Arial"/>
              </w:rPr>
              <w:t>Statement of Training Task</w:t>
            </w:r>
          </w:p>
        </w:tc>
      </w:tr>
      <w:tr w:rsidR="00F42BE1" w:rsidRPr="00F42BE1" w14:paraId="31F475AA" w14:textId="77777777" w:rsidTr="002423C3">
        <w:tc>
          <w:tcPr>
            <w:tcW w:w="2835" w:type="dxa"/>
            <w:shd w:val="clear" w:color="auto" w:fill="auto"/>
          </w:tcPr>
          <w:p w14:paraId="12C1F081" w14:textId="77777777" w:rsidR="003B47BB" w:rsidRPr="00CB7752" w:rsidRDefault="003B47BB" w:rsidP="00CB7752">
            <w:pPr>
              <w:pStyle w:val="BodyText"/>
              <w:rPr>
                <w:rFonts w:cs="Arial"/>
                <w:b/>
              </w:rPr>
            </w:pPr>
            <w:r w:rsidRPr="00CB7752">
              <w:rPr>
                <w:rFonts w:cs="Arial"/>
                <w:b/>
              </w:rPr>
              <w:lastRenderedPageBreak/>
              <w:t>SPC</w:t>
            </w:r>
          </w:p>
        </w:tc>
        <w:tc>
          <w:tcPr>
            <w:tcW w:w="5528" w:type="dxa"/>
            <w:shd w:val="clear" w:color="auto" w:fill="auto"/>
          </w:tcPr>
          <w:p w14:paraId="35344980" w14:textId="77777777" w:rsidR="003B47BB" w:rsidRPr="00F42BE1" w:rsidRDefault="003B47BB" w:rsidP="00CB7752">
            <w:pPr>
              <w:pStyle w:val="BodyText"/>
              <w:rPr>
                <w:rFonts w:cs="Arial"/>
              </w:rPr>
            </w:pPr>
            <w:r w:rsidRPr="00F42BE1">
              <w:rPr>
                <w:rFonts w:cs="Arial"/>
              </w:rPr>
              <w:t xml:space="preserve">Service Provision Contract </w:t>
            </w:r>
          </w:p>
        </w:tc>
      </w:tr>
      <w:tr w:rsidR="00F42BE1" w:rsidRPr="00F42BE1" w14:paraId="5EE1F639" w14:textId="77777777" w:rsidTr="002423C3">
        <w:tc>
          <w:tcPr>
            <w:tcW w:w="2835" w:type="dxa"/>
            <w:shd w:val="clear" w:color="auto" w:fill="auto"/>
          </w:tcPr>
          <w:p w14:paraId="0A52BD26" w14:textId="77777777" w:rsidR="003B47BB" w:rsidRPr="00CB7752" w:rsidRDefault="003B47BB" w:rsidP="00CB7752">
            <w:pPr>
              <w:pStyle w:val="BodyText"/>
              <w:rPr>
                <w:rFonts w:cs="Arial"/>
                <w:b/>
              </w:rPr>
            </w:pPr>
            <w:r w:rsidRPr="00CB7752">
              <w:rPr>
                <w:rFonts w:cs="Arial"/>
                <w:b/>
              </w:rPr>
              <w:t>SQEP</w:t>
            </w:r>
          </w:p>
        </w:tc>
        <w:tc>
          <w:tcPr>
            <w:tcW w:w="5528" w:type="dxa"/>
            <w:shd w:val="clear" w:color="auto" w:fill="auto"/>
          </w:tcPr>
          <w:p w14:paraId="232F0BBC" w14:textId="77777777" w:rsidR="003B47BB" w:rsidRPr="00F42BE1" w:rsidRDefault="003B47BB" w:rsidP="00CB7752">
            <w:pPr>
              <w:pStyle w:val="BodyText"/>
              <w:rPr>
                <w:rFonts w:cs="Arial"/>
              </w:rPr>
            </w:pPr>
            <w:r w:rsidRPr="00F42BE1">
              <w:rPr>
                <w:rFonts w:cs="Arial"/>
              </w:rPr>
              <w:t>Suitably Qualified and Experienced Personnel</w:t>
            </w:r>
          </w:p>
        </w:tc>
      </w:tr>
      <w:tr w:rsidR="00F42BE1" w:rsidRPr="00F42BE1" w14:paraId="142154F0" w14:textId="77777777" w:rsidTr="002423C3">
        <w:tc>
          <w:tcPr>
            <w:tcW w:w="2835" w:type="dxa"/>
            <w:shd w:val="clear" w:color="auto" w:fill="auto"/>
          </w:tcPr>
          <w:p w14:paraId="1DAFDB20" w14:textId="77777777" w:rsidR="003B47BB" w:rsidRPr="00CB7752" w:rsidRDefault="003B47BB" w:rsidP="00CB7752">
            <w:pPr>
              <w:pStyle w:val="BodyText"/>
              <w:rPr>
                <w:rFonts w:cs="Arial"/>
                <w:b/>
              </w:rPr>
            </w:pPr>
            <w:r w:rsidRPr="00CB7752">
              <w:rPr>
                <w:rFonts w:cs="Arial"/>
                <w:b/>
              </w:rPr>
              <w:t>SQMS</w:t>
            </w:r>
          </w:p>
        </w:tc>
        <w:tc>
          <w:tcPr>
            <w:tcW w:w="5528" w:type="dxa"/>
            <w:shd w:val="clear" w:color="auto" w:fill="auto"/>
          </w:tcPr>
          <w:p w14:paraId="7E761C1C" w14:textId="77777777" w:rsidR="003B47BB" w:rsidRPr="00F42BE1" w:rsidRDefault="003B47BB" w:rsidP="00CB7752">
            <w:pPr>
              <w:pStyle w:val="BodyText"/>
              <w:rPr>
                <w:rFonts w:cs="Arial"/>
              </w:rPr>
            </w:pPr>
            <w:r w:rsidRPr="00F42BE1">
              <w:rPr>
                <w:rFonts w:cs="Arial"/>
              </w:rPr>
              <w:t>Squadron Quartermaster Sergeant</w:t>
            </w:r>
          </w:p>
        </w:tc>
      </w:tr>
      <w:tr w:rsidR="00F42BE1" w:rsidRPr="00F42BE1" w14:paraId="646603D1" w14:textId="77777777" w:rsidTr="00F76983">
        <w:tc>
          <w:tcPr>
            <w:tcW w:w="2835" w:type="dxa"/>
            <w:shd w:val="clear" w:color="auto" w:fill="auto"/>
          </w:tcPr>
          <w:p w14:paraId="5DC42AEA" w14:textId="77777777" w:rsidR="003B47BB" w:rsidRPr="00CB7752" w:rsidRDefault="003B47BB" w:rsidP="00CB7752">
            <w:pPr>
              <w:pStyle w:val="BodyText"/>
              <w:rPr>
                <w:rFonts w:cs="Arial"/>
                <w:b/>
              </w:rPr>
            </w:pPr>
            <w:r w:rsidRPr="00CB7752">
              <w:rPr>
                <w:rFonts w:cs="Arial"/>
                <w:b/>
              </w:rPr>
              <w:t>SRP</w:t>
            </w:r>
          </w:p>
        </w:tc>
        <w:tc>
          <w:tcPr>
            <w:tcW w:w="5528" w:type="dxa"/>
            <w:shd w:val="clear" w:color="auto" w:fill="auto"/>
          </w:tcPr>
          <w:p w14:paraId="49AF47E5" w14:textId="77777777" w:rsidR="003B47BB" w:rsidRPr="00F42BE1" w:rsidRDefault="003B47BB" w:rsidP="00CB7752">
            <w:pPr>
              <w:pStyle w:val="BodyText"/>
              <w:rPr>
                <w:rFonts w:cs="Arial"/>
              </w:rPr>
            </w:pPr>
            <w:r w:rsidRPr="00F42BE1">
              <w:rPr>
                <w:rFonts w:cs="Arial"/>
              </w:rPr>
              <w:t>Spill Response Plan;</w:t>
            </w:r>
          </w:p>
        </w:tc>
      </w:tr>
      <w:tr w:rsidR="00F42BE1" w:rsidRPr="00F42BE1" w14:paraId="7BD2EF10" w14:textId="77777777" w:rsidTr="00F76983">
        <w:tc>
          <w:tcPr>
            <w:tcW w:w="2835" w:type="dxa"/>
            <w:shd w:val="clear" w:color="auto" w:fill="auto"/>
          </w:tcPr>
          <w:p w14:paraId="38AD4AC8" w14:textId="77777777" w:rsidR="003B47BB" w:rsidRPr="00CB7752" w:rsidRDefault="003B47BB" w:rsidP="00CB7752">
            <w:pPr>
              <w:pStyle w:val="BodyText"/>
              <w:rPr>
                <w:rFonts w:cs="Arial"/>
                <w:b/>
              </w:rPr>
            </w:pPr>
            <w:r w:rsidRPr="00CB7752">
              <w:rPr>
                <w:rFonts w:cs="Arial"/>
                <w:b/>
              </w:rPr>
              <w:t>SSAP</w:t>
            </w:r>
          </w:p>
        </w:tc>
        <w:tc>
          <w:tcPr>
            <w:tcW w:w="5528" w:type="dxa"/>
            <w:shd w:val="clear" w:color="auto" w:fill="auto"/>
          </w:tcPr>
          <w:p w14:paraId="6B1ABD09" w14:textId="77777777" w:rsidR="003B47BB" w:rsidRPr="00F42BE1" w:rsidRDefault="003B47BB" w:rsidP="00CB7752">
            <w:pPr>
              <w:pStyle w:val="BodyText"/>
              <w:rPr>
                <w:rFonts w:cs="Arial"/>
              </w:rPr>
            </w:pPr>
            <w:r w:rsidRPr="00F42BE1">
              <w:rPr>
                <w:rFonts w:cs="Arial"/>
              </w:rPr>
              <w:t>Statements of Standard Accounting Practice;</w:t>
            </w:r>
          </w:p>
        </w:tc>
      </w:tr>
      <w:tr w:rsidR="00F42BE1" w:rsidRPr="00F42BE1" w14:paraId="7AC38B50" w14:textId="77777777" w:rsidTr="002423C3">
        <w:tc>
          <w:tcPr>
            <w:tcW w:w="2835" w:type="dxa"/>
            <w:shd w:val="clear" w:color="auto" w:fill="auto"/>
          </w:tcPr>
          <w:p w14:paraId="662A2F1F" w14:textId="77777777" w:rsidR="003B47BB" w:rsidRPr="00CB7752" w:rsidRDefault="003B47BB" w:rsidP="00CB7752">
            <w:pPr>
              <w:pStyle w:val="BodyText"/>
              <w:rPr>
                <w:rFonts w:cs="Arial"/>
                <w:b/>
              </w:rPr>
            </w:pPr>
            <w:r w:rsidRPr="00CB7752">
              <w:rPr>
                <w:rFonts w:cs="Arial"/>
                <w:b/>
              </w:rPr>
              <w:t>SSM</w:t>
            </w:r>
          </w:p>
        </w:tc>
        <w:tc>
          <w:tcPr>
            <w:tcW w:w="5528" w:type="dxa"/>
            <w:shd w:val="clear" w:color="auto" w:fill="auto"/>
          </w:tcPr>
          <w:p w14:paraId="7B5EB145" w14:textId="77777777" w:rsidR="003B47BB" w:rsidRPr="00F42BE1" w:rsidRDefault="003B47BB" w:rsidP="00CB7752">
            <w:pPr>
              <w:pStyle w:val="BodyText"/>
              <w:rPr>
                <w:rFonts w:cs="Arial"/>
              </w:rPr>
            </w:pPr>
            <w:r w:rsidRPr="00F42BE1">
              <w:rPr>
                <w:rFonts w:cs="Arial"/>
              </w:rPr>
              <w:t>Single Source Maintenance</w:t>
            </w:r>
          </w:p>
        </w:tc>
      </w:tr>
      <w:tr w:rsidR="00F42BE1" w:rsidRPr="00F42BE1" w14:paraId="477FB914" w14:textId="77777777" w:rsidTr="00F76983">
        <w:tc>
          <w:tcPr>
            <w:tcW w:w="2835" w:type="dxa"/>
            <w:shd w:val="clear" w:color="auto" w:fill="auto"/>
          </w:tcPr>
          <w:p w14:paraId="3AC487F4" w14:textId="77777777" w:rsidR="003B47BB" w:rsidRPr="00CB7752" w:rsidRDefault="003B47BB" w:rsidP="00CB7752">
            <w:pPr>
              <w:pStyle w:val="BodyText"/>
              <w:rPr>
                <w:rFonts w:cs="Arial"/>
                <w:b/>
              </w:rPr>
            </w:pPr>
            <w:r w:rsidRPr="00CB7752">
              <w:rPr>
                <w:rFonts w:cs="Arial"/>
                <w:b/>
              </w:rPr>
              <w:t>SSS</w:t>
            </w:r>
          </w:p>
        </w:tc>
        <w:tc>
          <w:tcPr>
            <w:tcW w:w="5528" w:type="dxa"/>
            <w:shd w:val="clear" w:color="auto" w:fill="auto"/>
          </w:tcPr>
          <w:p w14:paraId="20A07A47" w14:textId="77777777" w:rsidR="003B47BB" w:rsidRPr="00F42BE1" w:rsidRDefault="003B47BB" w:rsidP="00CB7752">
            <w:pPr>
              <w:pStyle w:val="BodyText"/>
              <w:rPr>
                <w:rFonts w:cs="Arial"/>
              </w:rPr>
            </w:pPr>
            <w:r w:rsidRPr="00F42BE1">
              <w:rPr>
                <w:rFonts w:cs="Arial"/>
              </w:rPr>
              <w:t>Strategic Support Supplier</w:t>
            </w:r>
          </w:p>
        </w:tc>
      </w:tr>
      <w:tr w:rsidR="00F42BE1" w:rsidRPr="00F42BE1" w14:paraId="6FAE8CBB" w14:textId="77777777" w:rsidTr="002423C3">
        <w:tc>
          <w:tcPr>
            <w:tcW w:w="2835" w:type="dxa"/>
            <w:shd w:val="clear" w:color="auto" w:fill="auto"/>
          </w:tcPr>
          <w:p w14:paraId="09EC1274" w14:textId="77777777" w:rsidR="003B47BB" w:rsidRPr="00CB7752" w:rsidRDefault="003B47BB" w:rsidP="00CB7752">
            <w:pPr>
              <w:pStyle w:val="BodyText"/>
              <w:rPr>
                <w:rFonts w:cs="Arial"/>
                <w:b/>
              </w:rPr>
            </w:pPr>
            <w:r w:rsidRPr="00CB7752">
              <w:rPr>
                <w:rFonts w:cs="Arial"/>
                <w:b/>
              </w:rPr>
              <w:t>STR</w:t>
            </w:r>
          </w:p>
        </w:tc>
        <w:tc>
          <w:tcPr>
            <w:tcW w:w="5528" w:type="dxa"/>
            <w:shd w:val="clear" w:color="auto" w:fill="auto"/>
          </w:tcPr>
          <w:p w14:paraId="408CABFB" w14:textId="77777777" w:rsidR="003B47BB" w:rsidRPr="00F42BE1" w:rsidRDefault="003B47BB" w:rsidP="00CB7752">
            <w:pPr>
              <w:pStyle w:val="BodyText"/>
              <w:rPr>
                <w:rFonts w:cs="Arial"/>
              </w:rPr>
            </w:pPr>
            <w:r w:rsidRPr="00F42BE1">
              <w:rPr>
                <w:rFonts w:cs="Arial"/>
              </w:rPr>
              <w:t>Special to Role</w:t>
            </w:r>
          </w:p>
        </w:tc>
      </w:tr>
      <w:tr w:rsidR="00F42BE1" w:rsidRPr="00F42BE1" w14:paraId="3FCBC051" w14:textId="77777777" w:rsidTr="002423C3">
        <w:tc>
          <w:tcPr>
            <w:tcW w:w="2835" w:type="dxa"/>
            <w:shd w:val="clear" w:color="auto" w:fill="auto"/>
          </w:tcPr>
          <w:p w14:paraId="1659C5E4" w14:textId="77777777" w:rsidR="003B47BB" w:rsidRPr="00CB7752" w:rsidRDefault="003B47BB" w:rsidP="00CB7752">
            <w:pPr>
              <w:pStyle w:val="BodyText"/>
              <w:rPr>
                <w:rFonts w:cs="Arial"/>
                <w:b/>
              </w:rPr>
            </w:pPr>
            <w:r w:rsidRPr="00CB7752">
              <w:rPr>
                <w:rFonts w:cs="Arial"/>
                <w:b/>
              </w:rPr>
              <w:t>STT</w:t>
            </w:r>
          </w:p>
        </w:tc>
        <w:tc>
          <w:tcPr>
            <w:tcW w:w="5528" w:type="dxa"/>
            <w:shd w:val="clear" w:color="auto" w:fill="auto"/>
          </w:tcPr>
          <w:p w14:paraId="0D097B4C" w14:textId="77777777" w:rsidR="003B47BB" w:rsidRPr="00F42BE1" w:rsidRDefault="003B47BB" w:rsidP="00CB7752">
            <w:pPr>
              <w:pStyle w:val="BodyText"/>
              <w:rPr>
                <w:rFonts w:cs="Arial"/>
              </w:rPr>
            </w:pPr>
            <w:r w:rsidRPr="00F42BE1">
              <w:rPr>
                <w:rFonts w:cs="Arial"/>
              </w:rPr>
              <w:t>Subsequent Trade Training</w:t>
            </w:r>
          </w:p>
        </w:tc>
      </w:tr>
      <w:tr w:rsidR="00F42BE1" w:rsidRPr="00F42BE1" w14:paraId="16172A6B" w14:textId="77777777" w:rsidTr="002423C3">
        <w:tc>
          <w:tcPr>
            <w:tcW w:w="2835" w:type="dxa"/>
            <w:shd w:val="clear" w:color="auto" w:fill="auto"/>
          </w:tcPr>
          <w:p w14:paraId="069DB5A0" w14:textId="77777777" w:rsidR="003B47BB" w:rsidRPr="00CB7752" w:rsidRDefault="003B47BB" w:rsidP="00CB7752">
            <w:pPr>
              <w:pStyle w:val="BodyText"/>
              <w:rPr>
                <w:rFonts w:cs="Arial"/>
                <w:b/>
              </w:rPr>
            </w:pPr>
            <w:r w:rsidRPr="00CB7752">
              <w:rPr>
                <w:rFonts w:cs="Arial"/>
                <w:b/>
              </w:rPr>
              <w:t>SW</w:t>
            </w:r>
          </w:p>
        </w:tc>
        <w:tc>
          <w:tcPr>
            <w:tcW w:w="5528" w:type="dxa"/>
            <w:shd w:val="clear" w:color="auto" w:fill="auto"/>
          </w:tcPr>
          <w:p w14:paraId="6B4D7890" w14:textId="77777777" w:rsidR="003B47BB" w:rsidRPr="00F42BE1" w:rsidRDefault="003B47BB" w:rsidP="00CB7752">
            <w:pPr>
              <w:pStyle w:val="BodyText"/>
              <w:rPr>
                <w:rFonts w:cs="Arial"/>
              </w:rPr>
            </w:pPr>
            <w:r w:rsidRPr="00F42BE1">
              <w:rPr>
                <w:rFonts w:cs="Arial"/>
              </w:rPr>
              <w:t>South West</w:t>
            </w:r>
          </w:p>
        </w:tc>
      </w:tr>
      <w:tr w:rsidR="00F42BE1" w:rsidRPr="00F42BE1" w14:paraId="5221DE64" w14:textId="77777777" w:rsidTr="002423C3">
        <w:tc>
          <w:tcPr>
            <w:tcW w:w="2835" w:type="dxa"/>
            <w:shd w:val="clear" w:color="auto" w:fill="auto"/>
          </w:tcPr>
          <w:p w14:paraId="11C31953" w14:textId="77777777" w:rsidR="003B47BB" w:rsidRPr="00CB7752" w:rsidRDefault="003B47BB" w:rsidP="00CB7752">
            <w:pPr>
              <w:pStyle w:val="BodyText"/>
              <w:rPr>
                <w:rFonts w:cs="Arial"/>
                <w:b/>
              </w:rPr>
            </w:pPr>
            <w:r w:rsidRPr="00CB7752">
              <w:rPr>
                <w:rFonts w:cs="Arial"/>
                <w:b/>
              </w:rPr>
              <w:t>T2</w:t>
            </w:r>
          </w:p>
        </w:tc>
        <w:tc>
          <w:tcPr>
            <w:tcW w:w="5528" w:type="dxa"/>
            <w:shd w:val="clear" w:color="auto" w:fill="auto"/>
          </w:tcPr>
          <w:p w14:paraId="04AF3F73" w14:textId="77777777" w:rsidR="003B47BB" w:rsidRPr="00F42BE1" w:rsidRDefault="003B47BB" w:rsidP="00CB7752">
            <w:pPr>
              <w:pStyle w:val="BodyText"/>
              <w:rPr>
                <w:rFonts w:cs="Arial"/>
              </w:rPr>
            </w:pPr>
            <w:r w:rsidRPr="00F42BE1">
              <w:rPr>
                <w:rFonts w:cs="Arial"/>
              </w:rPr>
              <w:t>Titan/Trojan</w:t>
            </w:r>
          </w:p>
        </w:tc>
      </w:tr>
      <w:tr w:rsidR="00F42BE1" w:rsidRPr="00F42BE1" w14:paraId="4AF6DFCB" w14:textId="77777777" w:rsidTr="002423C3">
        <w:tc>
          <w:tcPr>
            <w:tcW w:w="2835" w:type="dxa"/>
            <w:shd w:val="clear" w:color="auto" w:fill="auto"/>
          </w:tcPr>
          <w:p w14:paraId="785D8455" w14:textId="77777777" w:rsidR="003B47BB" w:rsidRPr="00CB7752" w:rsidRDefault="003B47BB" w:rsidP="00CB7752">
            <w:pPr>
              <w:pStyle w:val="BodyText"/>
              <w:rPr>
                <w:rFonts w:cs="Arial"/>
                <w:b/>
              </w:rPr>
            </w:pPr>
            <w:r w:rsidRPr="00CB7752">
              <w:rPr>
                <w:rFonts w:cs="Arial"/>
                <w:b/>
              </w:rPr>
              <w:t>TA</w:t>
            </w:r>
          </w:p>
        </w:tc>
        <w:tc>
          <w:tcPr>
            <w:tcW w:w="5528" w:type="dxa"/>
            <w:shd w:val="clear" w:color="auto" w:fill="auto"/>
          </w:tcPr>
          <w:p w14:paraId="36AAA133" w14:textId="77777777" w:rsidR="003B47BB" w:rsidRPr="00F42BE1" w:rsidRDefault="003B47BB" w:rsidP="00CB7752">
            <w:pPr>
              <w:pStyle w:val="BodyText"/>
              <w:rPr>
                <w:rFonts w:cs="Arial"/>
              </w:rPr>
            </w:pPr>
            <w:r w:rsidRPr="00F42BE1">
              <w:rPr>
                <w:rFonts w:cs="Arial"/>
              </w:rPr>
              <w:t>Territorial Army</w:t>
            </w:r>
          </w:p>
        </w:tc>
      </w:tr>
      <w:tr w:rsidR="00F42BE1" w:rsidRPr="00F42BE1" w14:paraId="1A2849E5" w14:textId="77777777" w:rsidTr="002423C3">
        <w:tc>
          <w:tcPr>
            <w:tcW w:w="2835" w:type="dxa"/>
            <w:shd w:val="clear" w:color="auto" w:fill="auto"/>
          </w:tcPr>
          <w:p w14:paraId="7BF44669" w14:textId="77777777" w:rsidR="003B47BB" w:rsidRPr="00CB7752" w:rsidRDefault="003B47BB" w:rsidP="00CB7752">
            <w:pPr>
              <w:pStyle w:val="BodyText"/>
              <w:rPr>
                <w:rFonts w:cs="Arial"/>
                <w:b/>
              </w:rPr>
            </w:pPr>
            <w:r w:rsidRPr="00CB7752">
              <w:rPr>
                <w:rFonts w:cs="Arial"/>
                <w:b/>
              </w:rPr>
              <w:t>TAFMIS</w:t>
            </w:r>
          </w:p>
        </w:tc>
        <w:tc>
          <w:tcPr>
            <w:tcW w:w="5528" w:type="dxa"/>
            <w:shd w:val="clear" w:color="auto" w:fill="auto"/>
          </w:tcPr>
          <w:p w14:paraId="653E17EA" w14:textId="0820B4F5" w:rsidR="003B47BB" w:rsidRPr="00F42BE1" w:rsidRDefault="003B47BB" w:rsidP="00CB7752">
            <w:pPr>
              <w:pStyle w:val="BodyText"/>
              <w:rPr>
                <w:rFonts w:cs="Arial"/>
              </w:rPr>
            </w:pPr>
            <w:r w:rsidRPr="00F42BE1">
              <w:rPr>
                <w:rFonts w:cs="Arial"/>
              </w:rPr>
              <w:t>Training Administration Financ</w:t>
            </w:r>
            <w:r w:rsidR="006641DC" w:rsidRPr="00F42BE1">
              <w:rPr>
                <w:rFonts w:cs="Arial"/>
              </w:rPr>
              <w:t>e Management Information System</w:t>
            </w:r>
          </w:p>
        </w:tc>
      </w:tr>
      <w:tr w:rsidR="00F42BE1" w:rsidRPr="00F42BE1" w14:paraId="3F7C0BCA" w14:textId="77777777" w:rsidTr="002423C3">
        <w:tc>
          <w:tcPr>
            <w:tcW w:w="2835" w:type="dxa"/>
            <w:shd w:val="clear" w:color="auto" w:fill="auto"/>
          </w:tcPr>
          <w:p w14:paraId="16A7A086" w14:textId="77777777" w:rsidR="003B47BB" w:rsidRPr="00CB7752" w:rsidRDefault="003B47BB" w:rsidP="00CB7752">
            <w:pPr>
              <w:pStyle w:val="BodyText"/>
              <w:rPr>
                <w:rFonts w:cs="Arial"/>
                <w:b/>
              </w:rPr>
            </w:pPr>
            <w:r w:rsidRPr="00CB7752">
              <w:rPr>
                <w:rFonts w:cs="Arial"/>
                <w:b/>
              </w:rPr>
              <w:t>TBT</w:t>
            </w:r>
          </w:p>
        </w:tc>
        <w:tc>
          <w:tcPr>
            <w:tcW w:w="5528" w:type="dxa"/>
            <w:shd w:val="clear" w:color="auto" w:fill="auto"/>
          </w:tcPr>
          <w:p w14:paraId="37C5EF59" w14:textId="77777777" w:rsidR="003B47BB" w:rsidRPr="00F42BE1" w:rsidRDefault="003B47BB" w:rsidP="00CB7752">
            <w:pPr>
              <w:pStyle w:val="BodyText"/>
              <w:rPr>
                <w:rFonts w:cs="Arial"/>
              </w:rPr>
            </w:pPr>
            <w:r w:rsidRPr="00F42BE1">
              <w:rPr>
                <w:rFonts w:cs="Arial"/>
              </w:rPr>
              <w:t>Tank Bridge Transporter</w:t>
            </w:r>
          </w:p>
        </w:tc>
      </w:tr>
      <w:tr w:rsidR="00F42BE1" w:rsidRPr="00F42BE1" w14:paraId="1E9FB2C8" w14:textId="77777777" w:rsidTr="002423C3">
        <w:tc>
          <w:tcPr>
            <w:tcW w:w="2835" w:type="dxa"/>
            <w:shd w:val="clear" w:color="auto" w:fill="auto"/>
          </w:tcPr>
          <w:p w14:paraId="14DD11C9" w14:textId="77777777" w:rsidR="003B47BB" w:rsidRPr="00CB7752" w:rsidRDefault="003B47BB" w:rsidP="00CB7752">
            <w:pPr>
              <w:pStyle w:val="BodyText"/>
              <w:rPr>
                <w:rFonts w:cs="Arial"/>
                <w:b/>
              </w:rPr>
            </w:pPr>
            <w:r w:rsidRPr="00CB7752">
              <w:rPr>
                <w:rFonts w:cs="Arial"/>
                <w:b/>
              </w:rPr>
              <w:t>TDDG</w:t>
            </w:r>
          </w:p>
        </w:tc>
        <w:tc>
          <w:tcPr>
            <w:tcW w:w="5528" w:type="dxa"/>
            <w:shd w:val="clear" w:color="auto" w:fill="auto"/>
          </w:tcPr>
          <w:p w14:paraId="000017DA" w14:textId="77777777" w:rsidR="003B47BB" w:rsidRPr="00F42BE1" w:rsidRDefault="003B47BB" w:rsidP="00CB7752">
            <w:pPr>
              <w:pStyle w:val="BodyText"/>
              <w:rPr>
                <w:rFonts w:cs="Arial"/>
              </w:rPr>
            </w:pPr>
            <w:r w:rsidRPr="00F42BE1">
              <w:rPr>
                <w:rFonts w:cs="Arial"/>
              </w:rPr>
              <w:t>Training Development, Design Group</w:t>
            </w:r>
          </w:p>
        </w:tc>
      </w:tr>
      <w:tr w:rsidR="00F42BE1" w:rsidRPr="00F42BE1" w14:paraId="23C25196" w14:textId="77777777" w:rsidTr="002423C3">
        <w:tc>
          <w:tcPr>
            <w:tcW w:w="2835" w:type="dxa"/>
            <w:shd w:val="clear" w:color="auto" w:fill="auto"/>
          </w:tcPr>
          <w:p w14:paraId="6F9A590E" w14:textId="77777777" w:rsidR="003B47BB" w:rsidRPr="00CB7752" w:rsidRDefault="003B47BB" w:rsidP="00CB7752">
            <w:pPr>
              <w:pStyle w:val="BodyText"/>
              <w:rPr>
                <w:rFonts w:cs="Arial"/>
                <w:b/>
              </w:rPr>
            </w:pPr>
            <w:r w:rsidRPr="00CB7752">
              <w:rPr>
                <w:rFonts w:cs="Arial"/>
                <w:b/>
              </w:rPr>
              <w:t>TGT</w:t>
            </w:r>
          </w:p>
        </w:tc>
        <w:tc>
          <w:tcPr>
            <w:tcW w:w="5528" w:type="dxa"/>
            <w:shd w:val="clear" w:color="auto" w:fill="auto"/>
          </w:tcPr>
          <w:p w14:paraId="0F5750C5" w14:textId="77777777" w:rsidR="003B47BB" w:rsidRPr="00F42BE1" w:rsidRDefault="003B47BB" w:rsidP="00CB7752">
            <w:pPr>
              <w:pStyle w:val="BodyText"/>
              <w:rPr>
                <w:rFonts w:cs="Arial"/>
              </w:rPr>
            </w:pPr>
            <w:r w:rsidRPr="00F42BE1">
              <w:rPr>
                <w:rFonts w:cs="Arial"/>
              </w:rPr>
              <w:t xml:space="preserve">Turret Gunnery Trainer </w:t>
            </w:r>
          </w:p>
        </w:tc>
      </w:tr>
      <w:tr w:rsidR="00F42BE1" w:rsidRPr="00F42BE1" w14:paraId="2BBF8815" w14:textId="77777777" w:rsidTr="002423C3">
        <w:tc>
          <w:tcPr>
            <w:tcW w:w="2835" w:type="dxa"/>
            <w:shd w:val="clear" w:color="auto" w:fill="auto"/>
          </w:tcPr>
          <w:p w14:paraId="38DDCAA6" w14:textId="35B33B85" w:rsidR="003B47BB" w:rsidRPr="00CB7752" w:rsidRDefault="003B47BB" w:rsidP="00CB7752">
            <w:pPr>
              <w:pStyle w:val="BodyText"/>
              <w:rPr>
                <w:rFonts w:cs="Arial"/>
                <w:b/>
              </w:rPr>
            </w:pPr>
            <w:r w:rsidRPr="00CB7752">
              <w:rPr>
                <w:rFonts w:cs="Arial"/>
                <w:b/>
              </w:rPr>
              <w:t>TMASS</w:t>
            </w:r>
          </w:p>
        </w:tc>
        <w:tc>
          <w:tcPr>
            <w:tcW w:w="5528" w:type="dxa"/>
            <w:shd w:val="clear" w:color="auto" w:fill="auto"/>
          </w:tcPr>
          <w:p w14:paraId="2FB41CBF" w14:textId="200286CF" w:rsidR="003B47BB" w:rsidRPr="00F42BE1" w:rsidRDefault="002F1EBF" w:rsidP="00CB7752">
            <w:pPr>
              <w:pStyle w:val="BodyText"/>
              <w:rPr>
                <w:rFonts w:cs="Arial"/>
              </w:rPr>
            </w:pPr>
            <w:r w:rsidRPr="00F42BE1">
              <w:rPr>
                <w:rFonts w:cs="Arial"/>
              </w:rPr>
              <w:t>Training, Maintenance and Support Services</w:t>
            </w:r>
          </w:p>
        </w:tc>
      </w:tr>
      <w:tr w:rsidR="00F42BE1" w:rsidRPr="00F42BE1" w14:paraId="0215F802" w14:textId="77777777" w:rsidTr="002423C3">
        <w:tc>
          <w:tcPr>
            <w:tcW w:w="2835" w:type="dxa"/>
            <w:shd w:val="clear" w:color="auto" w:fill="auto"/>
          </w:tcPr>
          <w:p w14:paraId="70C0ADEC" w14:textId="77777777" w:rsidR="003B47BB" w:rsidRPr="00CB7752" w:rsidRDefault="003B47BB" w:rsidP="00CB7752">
            <w:pPr>
              <w:pStyle w:val="BodyText"/>
              <w:rPr>
                <w:rFonts w:cs="Arial"/>
                <w:b/>
              </w:rPr>
            </w:pPr>
            <w:r w:rsidRPr="00CB7752">
              <w:rPr>
                <w:rFonts w:cs="Arial"/>
                <w:b/>
              </w:rPr>
              <w:t>TO</w:t>
            </w:r>
          </w:p>
        </w:tc>
        <w:tc>
          <w:tcPr>
            <w:tcW w:w="5528" w:type="dxa"/>
            <w:shd w:val="clear" w:color="auto" w:fill="auto"/>
          </w:tcPr>
          <w:p w14:paraId="2ADD2D0C" w14:textId="77777777" w:rsidR="003B47BB" w:rsidRPr="00F42BE1" w:rsidRDefault="003B47BB" w:rsidP="00CB7752">
            <w:pPr>
              <w:pStyle w:val="BodyText"/>
              <w:rPr>
                <w:rFonts w:cs="Arial"/>
              </w:rPr>
            </w:pPr>
            <w:r w:rsidRPr="00F42BE1">
              <w:rPr>
                <w:rFonts w:cs="Arial"/>
              </w:rPr>
              <w:t>Takeover</w:t>
            </w:r>
          </w:p>
        </w:tc>
      </w:tr>
      <w:tr w:rsidR="00F42BE1" w:rsidRPr="00F42BE1" w14:paraId="1B3E7A91" w14:textId="77777777" w:rsidTr="002423C3">
        <w:tc>
          <w:tcPr>
            <w:tcW w:w="2835" w:type="dxa"/>
            <w:shd w:val="clear" w:color="auto" w:fill="auto"/>
          </w:tcPr>
          <w:p w14:paraId="0B8042ED" w14:textId="64E9AF70" w:rsidR="003B47BB" w:rsidRPr="00CB7752" w:rsidRDefault="003B47BB" w:rsidP="00CB7752">
            <w:pPr>
              <w:pStyle w:val="BodyText"/>
              <w:rPr>
                <w:rFonts w:cs="Arial"/>
                <w:b/>
              </w:rPr>
            </w:pPr>
            <w:r w:rsidRPr="00CB7752">
              <w:rPr>
                <w:rFonts w:cs="Arial"/>
                <w:b/>
              </w:rPr>
              <w:t>TP</w:t>
            </w:r>
          </w:p>
        </w:tc>
        <w:tc>
          <w:tcPr>
            <w:tcW w:w="5528" w:type="dxa"/>
            <w:shd w:val="clear" w:color="auto" w:fill="auto"/>
          </w:tcPr>
          <w:p w14:paraId="5294383E" w14:textId="4B43ABB8" w:rsidR="003B47BB" w:rsidRPr="00F42BE1" w:rsidRDefault="002F1EBF" w:rsidP="00CB7752">
            <w:pPr>
              <w:pStyle w:val="BodyText"/>
              <w:rPr>
                <w:rFonts w:cs="Arial"/>
              </w:rPr>
            </w:pPr>
            <w:r w:rsidRPr="00F42BE1">
              <w:rPr>
                <w:rFonts w:cs="Arial"/>
              </w:rPr>
              <w:t>Tank Park</w:t>
            </w:r>
          </w:p>
        </w:tc>
      </w:tr>
      <w:tr w:rsidR="00F42BE1" w:rsidRPr="00F42BE1" w14:paraId="0E661323" w14:textId="77777777" w:rsidTr="002423C3">
        <w:tc>
          <w:tcPr>
            <w:tcW w:w="2835" w:type="dxa"/>
            <w:shd w:val="clear" w:color="auto" w:fill="auto"/>
          </w:tcPr>
          <w:p w14:paraId="1FD8259E" w14:textId="77777777" w:rsidR="003B47BB" w:rsidRPr="00CB7752" w:rsidRDefault="003B47BB" w:rsidP="00CB7752">
            <w:pPr>
              <w:pStyle w:val="BodyText"/>
              <w:rPr>
                <w:rFonts w:cs="Arial"/>
                <w:b/>
              </w:rPr>
            </w:pPr>
            <w:r w:rsidRPr="00CB7752">
              <w:rPr>
                <w:rFonts w:cs="Arial"/>
                <w:b/>
              </w:rPr>
              <w:lastRenderedPageBreak/>
              <w:t>TRA</w:t>
            </w:r>
          </w:p>
        </w:tc>
        <w:tc>
          <w:tcPr>
            <w:tcW w:w="5528" w:type="dxa"/>
            <w:shd w:val="clear" w:color="auto" w:fill="auto"/>
          </w:tcPr>
          <w:p w14:paraId="4227DD6A" w14:textId="77777777" w:rsidR="003B47BB" w:rsidRPr="00F42BE1" w:rsidRDefault="003B47BB" w:rsidP="00CB7752">
            <w:pPr>
              <w:pStyle w:val="BodyText"/>
              <w:rPr>
                <w:rFonts w:cs="Arial"/>
              </w:rPr>
            </w:pPr>
            <w:r w:rsidRPr="00F42BE1">
              <w:rPr>
                <w:rFonts w:cs="Arial"/>
              </w:rPr>
              <w:t>Training Requirements Authority</w:t>
            </w:r>
          </w:p>
        </w:tc>
      </w:tr>
      <w:tr w:rsidR="00F42BE1" w:rsidRPr="00F42BE1" w14:paraId="458D83B9" w14:textId="77777777" w:rsidTr="002423C3">
        <w:tc>
          <w:tcPr>
            <w:tcW w:w="2835" w:type="dxa"/>
            <w:shd w:val="clear" w:color="auto" w:fill="auto"/>
          </w:tcPr>
          <w:p w14:paraId="7CF8E134" w14:textId="77777777" w:rsidR="003B47BB" w:rsidRPr="00CB7752" w:rsidRDefault="003B47BB" w:rsidP="00CB7752">
            <w:pPr>
              <w:pStyle w:val="BodyText"/>
              <w:rPr>
                <w:rFonts w:cs="Arial"/>
                <w:b/>
              </w:rPr>
            </w:pPr>
            <w:r w:rsidRPr="00CB7752">
              <w:rPr>
                <w:rFonts w:cs="Arial"/>
                <w:b/>
              </w:rPr>
              <w:t>TTEL</w:t>
            </w:r>
          </w:p>
        </w:tc>
        <w:tc>
          <w:tcPr>
            <w:tcW w:w="5528" w:type="dxa"/>
            <w:shd w:val="clear" w:color="auto" w:fill="auto"/>
          </w:tcPr>
          <w:p w14:paraId="72E490A2" w14:textId="77777777" w:rsidR="003B47BB" w:rsidRPr="00F42BE1" w:rsidRDefault="003B47BB" w:rsidP="00CB7752">
            <w:pPr>
              <w:pStyle w:val="BodyText"/>
              <w:rPr>
                <w:rFonts w:cs="Arial"/>
              </w:rPr>
            </w:pPr>
            <w:r w:rsidRPr="00F42BE1">
              <w:rPr>
                <w:rFonts w:cs="Arial"/>
              </w:rPr>
              <w:t>Training Technology Enhanced Learning</w:t>
            </w:r>
          </w:p>
        </w:tc>
      </w:tr>
      <w:tr w:rsidR="00F42BE1" w:rsidRPr="00F42BE1" w14:paraId="13DBB474" w14:textId="77777777" w:rsidTr="00F76983">
        <w:tc>
          <w:tcPr>
            <w:tcW w:w="2835" w:type="dxa"/>
            <w:shd w:val="clear" w:color="auto" w:fill="auto"/>
          </w:tcPr>
          <w:p w14:paraId="61032732" w14:textId="77777777" w:rsidR="003B47BB" w:rsidRPr="00CB7752" w:rsidRDefault="003B47BB" w:rsidP="00CB7752">
            <w:pPr>
              <w:pStyle w:val="BodyText"/>
              <w:rPr>
                <w:rFonts w:cs="Arial"/>
                <w:b/>
              </w:rPr>
            </w:pPr>
            <w:r w:rsidRPr="00CB7752">
              <w:rPr>
                <w:rFonts w:cs="Arial"/>
                <w:b/>
              </w:rPr>
              <w:t>TTW</w:t>
            </w:r>
          </w:p>
        </w:tc>
        <w:tc>
          <w:tcPr>
            <w:tcW w:w="5528" w:type="dxa"/>
            <w:shd w:val="clear" w:color="auto" w:fill="auto"/>
          </w:tcPr>
          <w:p w14:paraId="5103A4F2" w14:textId="77777777" w:rsidR="003B47BB" w:rsidRPr="00F42BE1" w:rsidRDefault="003B47BB" w:rsidP="00CB7752">
            <w:pPr>
              <w:pStyle w:val="BodyText"/>
              <w:rPr>
                <w:rFonts w:cs="Arial"/>
              </w:rPr>
            </w:pPr>
            <w:r w:rsidRPr="00F42BE1">
              <w:rPr>
                <w:rFonts w:cs="Arial"/>
              </w:rPr>
              <w:t>Transition To War</w:t>
            </w:r>
          </w:p>
        </w:tc>
      </w:tr>
      <w:tr w:rsidR="00F42BE1" w:rsidRPr="00F42BE1" w14:paraId="6124C3BE" w14:textId="77777777" w:rsidTr="00F76983">
        <w:tc>
          <w:tcPr>
            <w:tcW w:w="2835" w:type="dxa"/>
            <w:shd w:val="clear" w:color="auto" w:fill="auto"/>
          </w:tcPr>
          <w:p w14:paraId="6EA68620" w14:textId="77777777" w:rsidR="003B47BB" w:rsidRPr="00CB7752" w:rsidRDefault="003B47BB" w:rsidP="00CB7752">
            <w:pPr>
              <w:pStyle w:val="BodyText"/>
              <w:rPr>
                <w:rFonts w:cs="Arial"/>
                <w:b/>
              </w:rPr>
            </w:pPr>
            <w:r w:rsidRPr="00CB7752">
              <w:rPr>
                <w:rFonts w:cs="Arial"/>
                <w:b/>
              </w:rPr>
              <w:t>TUPE</w:t>
            </w:r>
          </w:p>
        </w:tc>
        <w:tc>
          <w:tcPr>
            <w:tcW w:w="5528" w:type="dxa"/>
            <w:shd w:val="clear" w:color="auto" w:fill="auto"/>
          </w:tcPr>
          <w:p w14:paraId="05747E7A" w14:textId="77777777" w:rsidR="003B47BB" w:rsidRPr="00F42BE1" w:rsidRDefault="003B47BB" w:rsidP="00CB7752">
            <w:pPr>
              <w:pStyle w:val="BodyText"/>
              <w:rPr>
                <w:rFonts w:cs="Arial"/>
              </w:rPr>
            </w:pPr>
            <w:r w:rsidRPr="00F42BE1">
              <w:rPr>
                <w:rFonts w:cs="Arial"/>
              </w:rPr>
              <w:t>Transfer of Undertakings (Protection of Employment) Regulations 2006;</w:t>
            </w:r>
          </w:p>
        </w:tc>
      </w:tr>
      <w:tr w:rsidR="00F42BE1" w:rsidRPr="00F42BE1" w14:paraId="143089DC" w14:textId="77777777" w:rsidTr="002423C3">
        <w:tc>
          <w:tcPr>
            <w:tcW w:w="2835" w:type="dxa"/>
            <w:shd w:val="clear" w:color="auto" w:fill="auto"/>
          </w:tcPr>
          <w:p w14:paraId="5A763D6B" w14:textId="77777777" w:rsidR="003B47BB" w:rsidRPr="00CB7752" w:rsidRDefault="003B47BB" w:rsidP="00CB7752">
            <w:pPr>
              <w:pStyle w:val="BodyText"/>
              <w:rPr>
                <w:rFonts w:cs="Arial"/>
                <w:b/>
              </w:rPr>
            </w:pPr>
            <w:r w:rsidRPr="00CB7752">
              <w:rPr>
                <w:rFonts w:cs="Arial"/>
                <w:b/>
              </w:rPr>
              <w:t>TVDT</w:t>
            </w:r>
          </w:p>
        </w:tc>
        <w:tc>
          <w:tcPr>
            <w:tcW w:w="5528" w:type="dxa"/>
            <w:shd w:val="clear" w:color="auto" w:fill="auto"/>
          </w:tcPr>
          <w:p w14:paraId="051F1335" w14:textId="77777777" w:rsidR="003B47BB" w:rsidRPr="00F42BE1" w:rsidRDefault="003B47BB" w:rsidP="00CB7752">
            <w:pPr>
              <w:pStyle w:val="BodyText"/>
              <w:rPr>
                <w:rFonts w:cs="Arial"/>
              </w:rPr>
            </w:pPr>
            <w:r w:rsidRPr="00F42BE1">
              <w:rPr>
                <w:rFonts w:cs="Arial"/>
              </w:rPr>
              <w:t>Tracked Vehicle Driver Training</w:t>
            </w:r>
          </w:p>
        </w:tc>
      </w:tr>
      <w:tr w:rsidR="00F42BE1" w:rsidRPr="00F42BE1" w14:paraId="44F7392F" w14:textId="77777777" w:rsidTr="002423C3">
        <w:tc>
          <w:tcPr>
            <w:tcW w:w="2835" w:type="dxa"/>
            <w:shd w:val="clear" w:color="auto" w:fill="auto"/>
          </w:tcPr>
          <w:p w14:paraId="252579D7" w14:textId="77777777" w:rsidR="003B47BB" w:rsidRPr="00CB7752" w:rsidRDefault="003B47BB" w:rsidP="00CB7752">
            <w:pPr>
              <w:pStyle w:val="BodyText"/>
              <w:rPr>
                <w:rFonts w:cs="Arial"/>
                <w:b/>
              </w:rPr>
            </w:pPr>
            <w:r w:rsidRPr="00CB7752">
              <w:rPr>
                <w:rFonts w:cs="Arial"/>
                <w:b/>
              </w:rPr>
              <w:t>UAMS</w:t>
            </w:r>
          </w:p>
        </w:tc>
        <w:tc>
          <w:tcPr>
            <w:tcW w:w="5528" w:type="dxa"/>
            <w:shd w:val="clear" w:color="auto" w:fill="auto"/>
          </w:tcPr>
          <w:p w14:paraId="29BFFA6F" w14:textId="77777777" w:rsidR="003B47BB" w:rsidRPr="00F42BE1" w:rsidRDefault="003B47BB" w:rsidP="00CB7752">
            <w:pPr>
              <w:pStyle w:val="BodyText"/>
              <w:rPr>
                <w:rFonts w:cs="Arial"/>
              </w:rPr>
            </w:pPr>
            <w:r w:rsidRPr="00F42BE1">
              <w:rPr>
                <w:rFonts w:cs="Arial"/>
              </w:rPr>
              <w:t>Unit Ammunition Management System</w:t>
            </w:r>
          </w:p>
        </w:tc>
      </w:tr>
      <w:tr w:rsidR="00F42BE1" w:rsidRPr="00F42BE1" w14:paraId="2D38D9A6" w14:textId="77777777" w:rsidTr="002423C3">
        <w:tc>
          <w:tcPr>
            <w:tcW w:w="2835" w:type="dxa"/>
            <w:shd w:val="clear" w:color="auto" w:fill="auto"/>
          </w:tcPr>
          <w:p w14:paraId="5B599724" w14:textId="77777777" w:rsidR="003B47BB" w:rsidRPr="00CB7752" w:rsidRDefault="003B47BB" w:rsidP="00CB7752">
            <w:pPr>
              <w:pStyle w:val="BodyText"/>
              <w:rPr>
                <w:rFonts w:cs="Arial"/>
                <w:b/>
              </w:rPr>
            </w:pPr>
            <w:r w:rsidRPr="00CB7752">
              <w:rPr>
                <w:rFonts w:cs="Arial"/>
                <w:b/>
              </w:rPr>
              <w:t>UEE</w:t>
            </w:r>
          </w:p>
        </w:tc>
        <w:tc>
          <w:tcPr>
            <w:tcW w:w="5528" w:type="dxa"/>
            <w:shd w:val="clear" w:color="auto" w:fill="auto"/>
          </w:tcPr>
          <w:p w14:paraId="17081C78" w14:textId="77777777" w:rsidR="003B47BB" w:rsidRPr="00F42BE1" w:rsidRDefault="003B47BB" w:rsidP="00CB7752">
            <w:pPr>
              <w:pStyle w:val="BodyText"/>
              <w:rPr>
                <w:rFonts w:cs="Arial"/>
              </w:rPr>
            </w:pPr>
            <w:r w:rsidRPr="00F42BE1">
              <w:rPr>
                <w:rFonts w:cs="Arial"/>
              </w:rPr>
              <w:t xml:space="preserve">Unit Equipment Entitlement </w:t>
            </w:r>
          </w:p>
        </w:tc>
      </w:tr>
      <w:tr w:rsidR="00F42BE1" w:rsidRPr="00F42BE1" w14:paraId="4C9B9F40" w14:textId="77777777" w:rsidTr="002423C3">
        <w:tc>
          <w:tcPr>
            <w:tcW w:w="2835" w:type="dxa"/>
            <w:shd w:val="clear" w:color="auto" w:fill="auto"/>
          </w:tcPr>
          <w:p w14:paraId="790275AA" w14:textId="77777777" w:rsidR="003B47BB" w:rsidRPr="00CB7752" w:rsidRDefault="003B47BB" w:rsidP="00CB7752">
            <w:pPr>
              <w:pStyle w:val="BodyText"/>
              <w:rPr>
                <w:rFonts w:cs="Arial"/>
                <w:b/>
              </w:rPr>
            </w:pPr>
            <w:r w:rsidRPr="00CB7752">
              <w:rPr>
                <w:rFonts w:cs="Arial"/>
                <w:b/>
              </w:rPr>
              <w:t>UET</w:t>
            </w:r>
          </w:p>
        </w:tc>
        <w:tc>
          <w:tcPr>
            <w:tcW w:w="5528" w:type="dxa"/>
            <w:shd w:val="clear" w:color="auto" w:fill="auto"/>
          </w:tcPr>
          <w:p w14:paraId="6E68FC15" w14:textId="77777777" w:rsidR="003B47BB" w:rsidRPr="00F42BE1" w:rsidRDefault="003B47BB" w:rsidP="00CB7752">
            <w:pPr>
              <w:pStyle w:val="BodyText"/>
              <w:rPr>
                <w:rFonts w:cs="Arial"/>
              </w:rPr>
            </w:pPr>
            <w:r w:rsidRPr="00F42BE1">
              <w:rPr>
                <w:rFonts w:cs="Arial"/>
              </w:rPr>
              <w:t>Unit Equipment Table</w:t>
            </w:r>
          </w:p>
        </w:tc>
      </w:tr>
      <w:tr w:rsidR="00F42BE1" w:rsidRPr="00F42BE1" w14:paraId="430DD45D" w14:textId="77777777" w:rsidTr="002423C3">
        <w:tc>
          <w:tcPr>
            <w:tcW w:w="2835" w:type="dxa"/>
            <w:shd w:val="clear" w:color="auto" w:fill="auto"/>
          </w:tcPr>
          <w:p w14:paraId="09392A34" w14:textId="77777777" w:rsidR="003B47BB" w:rsidRPr="00CB7752" w:rsidRDefault="003B47BB" w:rsidP="00CB7752">
            <w:pPr>
              <w:pStyle w:val="BodyText"/>
              <w:rPr>
                <w:rFonts w:cs="Arial"/>
                <w:b/>
              </w:rPr>
            </w:pPr>
            <w:r w:rsidRPr="00CB7752">
              <w:rPr>
                <w:rFonts w:cs="Arial"/>
                <w:b/>
              </w:rPr>
              <w:t>UIN</w:t>
            </w:r>
          </w:p>
        </w:tc>
        <w:tc>
          <w:tcPr>
            <w:tcW w:w="5528" w:type="dxa"/>
            <w:shd w:val="clear" w:color="auto" w:fill="auto"/>
          </w:tcPr>
          <w:p w14:paraId="7114B918" w14:textId="77777777" w:rsidR="003B47BB" w:rsidRPr="00F42BE1" w:rsidRDefault="003B47BB" w:rsidP="00CB7752">
            <w:pPr>
              <w:pStyle w:val="BodyText"/>
              <w:rPr>
                <w:rFonts w:cs="Arial"/>
              </w:rPr>
            </w:pPr>
            <w:r w:rsidRPr="00F42BE1">
              <w:rPr>
                <w:rFonts w:cs="Arial"/>
              </w:rPr>
              <w:t xml:space="preserve">Unit Identification Number </w:t>
            </w:r>
          </w:p>
        </w:tc>
      </w:tr>
      <w:tr w:rsidR="00F42BE1" w:rsidRPr="00F42BE1" w14:paraId="41BFFC8A" w14:textId="77777777" w:rsidTr="002423C3">
        <w:tc>
          <w:tcPr>
            <w:tcW w:w="2835" w:type="dxa"/>
            <w:shd w:val="clear" w:color="auto" w:fill="auto"/>
          </w:tcPr>
          <w:p w14:paraId="0498DD5D" w14:textId="77777777" w:rsidR="003B47BB" w:rsidRPr="00CB7752" w:rsidRDefault="003B47BB" w:rsidP="00CB7752">
            <w:pPr>
              <w:pStyle w:val="BodyText"/>
              <w:rPr>
                <w:rFonts w:cs="Arial"/>
                <w:b/>
              </w:rPr>
            </w:pPr>
            <w:r w:rsidRPr="00CB7752">
              <w:rPr>
                <w:rFonts w:cs="Arial"/>
                <w:b/>
              </w:rPr>
              <w:t>UK</w:t>
            </w:r>
          </w:p>
        </w:tc>
        <w:tc>
          <w:tcPr>
            <w:tcW w:w="5528" w:type="dxa"/>
            <w:shd w:val="clear" w:color="auto" w:fill="auto"/>
          </w:tcPr>
          <w:p w14:paraId="7770E9A3" w14:textId="77777777" w:rsidR="003B47BB" w:rsidRPr="00F42BE1" w:rsidRDefault="003B47BB" w:rsidP="00CB7752">
            <w:pPr>
              <w:pStyle w:val="BodyText"/>
              <w:rPr>
                <w:rFonts w:cs="Arial"/>
              </w:rPr>
            </w:pPr>
            <w:r w:rsidRPr="00F42BE1">
              <w:rPr>
                <w:rFonts w:cs="Arial"/>
              </w:rPr>
              <w:t>United Kingdom</w:t>
            </w:r>
          </w:p>
        </w:tc>
      </w:tr>
      <w:tr w:rsidR="00F42BE1" w:rsidRPr="00F42BE1" w14:paraId="0ABD1E87" w14:textId="77777777" w:rsidTr="002423C3">
        <w:tc>
          <w:tcPr>
            <w:tcW w:w="2835" w:type="dxa"/>
            <w:shd w:val="clear" w:color="auto" w:fill="auto"/>
          </w:tcPr>
          <w:p w14:paraId="7D480A61" w14:textId="77777777" w:rsidR="003B47BB" w:rsidRPr="00CB7752" w:rsidRDefault="003B47BB" w:rsidP="00CB7752">
            <w:pPr>
              <w:pStyle w:val="BodyText"/>
              <w:rPr>
                <w:rFonts w:cs="Arial"/>
                <w:b/>
              </w:rPr>
            </w:pPr>
            <w:r w:rsidRPr="00CB7752">
              <w:rPr>
                <w:rFonts w:cs="Arial"/>
                <w:b/>
              </w:rPr>
              <w:t>USA</w:t>
            </w:r>
          </w:p>
        </w:tc>
        <w:tc>
          <w:tcPr>
            <w:tcW w:w="5528" w:type="dxa"/>
            <w:shd w:val="clear" w:color="auto" w:fill="auto"/>
          </w:tcPr>
          <w:p w14:paraId="4FC319AF" w14:textId="77777777" w:rsidR="003B47BB" w:rsidRPr="00F42BE1" w:rsidRDefault="003B47BB" w:rsidP="00CB7752">
            <w:pPr>
              <w:pStyle w:val="BodyText"/>
              <w:rPr>
                <w:rFonts w:cs="Arial"/>
              </w:rPr>
            </w:pPr>
            <w:r w:rsidRPr="00F42BE1">
              <w:rPr>
                <w:rFonts w:cs="Arial"/>
              </w:rPr>
              <w:t>Unit Spares Account</w:t>
            </w:r>
          </w:p>
        </w:tc>
      </w:tr>
      <w:tr w:rsidR="00F42BE1" w:rsidRPr="00F42BE1" w14:paraId="67767AE7" w14:textId="77777777" w:rsidTr="00F76983">
        <w:tc>
          <w:tcPr>
            <w:tcW w:w="2835" w:type="dxa"/>
            <w:shd w:val="clear" w:color="auto" w:fill="auto"/>
          </w:tcPr>
          <w:p w14:paraId="1448CD41" w14:textId="77777777" w:rsidR="003B47BB" w:rsidRPr="00CB7752" w:rsidRDefault="003B47BB" w:rsidP="00CB7752">
            <w:pPr>
              <w:pStyle w:val="BodyText"/>
              <w:rPr>
                <w:rFonts w:cs="Arial"/>
                <w:b/>
              </w:rPr>
            </w:pPr>
            <w:r w:rsidRPr="00CB7752">
              <w:rPr>
                <w:rFonts w:cs="Arial"/>
                <w:b/>
              </w:rPr>
              <w:t>VAT</w:t>
            </w:r>
          </w:p>
        </w:tc>
        <w:tc>
          <w:tcPr>
            <w:tcW w:w="5528" w:type="dxa"/>
            <w:shd w:val="clear" w:color="auto" w:fill="auto"/>
          </w:tcPr>
          <w:p w14:paraId="47F6F088" w14:textId="77777777" w:rsidR="003B47BB" w:rsidRPr="00F42BE1" w:rsidRDefault="003B47BB" w:rsidP="00CB7752">
            <w:pPr>
              <w:pStyle w:val="BodyText"/>
              <w:rPr>
                <w:rFonts w:cs="Arial"/>
              </w:rPr>
            </w:pPr>
            <w:r w:rsidRPr="00F42BE1">
              <w:rPr>
                <w:rFonts w:cs="Arial"/>
              </w:rPr>
              <w:t>Value Added Tax;</w:t>
            </w:r>
          </w:p>
        </w:tc>
      </w:tr>
      <w:tr w:rsidR="00F42BE1" w:rsidRPr="00F42BE1" w14:paraId="69810635" w14:textId="77777777" w:rsidTr="002423C3">
        <w:tc>
          <w:tcPr>
            <w:tcW w:w="2835" w:type="dxa"/>
            <w:shd w:val="clear" w:color="auto" w:fill="auto"/>
          </w:tcPr>
          <w:p w14:paraId="4755E688" w14:textId="77777777" w:rsidR="003B47BB" w:rsidRPr="00CB7752" w:rsidRDefault="003B47BB" w:rsidP="00CB7752">
            <w:pPr>
              <w:pStyle w:val="BodyText"/>
              <w:rPr>
                <w:rFonts w:cs="Arial"/>
                <w:b/>
              </w:rPr>
            </w:pPr>
            <w:r w:rsidRPr="00CB7752">
              <w:rPr>
                <w:rFonts w:cs="Arial"/>
                <w:b/>
              </w:rPr>
              <w:t>VBS</w:t>
            </w:r>
          </w:p>
        </w:tc>
        <w:tc>
          <w:tcPr>
            <w:tcW w:w="5528" w:type="dxa"/>
            <w:shd w:val="clear" w:color="auto" w:fill="auto"/>
          </w:tcPr>
          <w:p w14:paraId="4579B77D" w14:textId="77777777" w:rsidR="003B47BB" w:rsidRPr="00F42BE1" w:rsidRDefault="003B47BB" w:rsidP="00CB7752">
            <w:pPr>
              <w:pStyle w:val="BodyText"/>
              <w:rPr>
                <w:rFonts w:cs="Arial"/>
              </w:rPr>
            </w:pPr>
            <w:r w:rsidRPr="00F42BE1">
              <w:rPr>
                <w:rFonts w:cs="Arial"/>
              </w:rPr>
              <w:t>Virtual Battle Space</w:t>
            </w:r>
          </w:p>
        </w:tc>
      </w:tr>
      <w:tr w:rsidR="00F42BE1" w:rsidRPr="00F42BE1" w14:paraId="653291AD" w14:textId="77777777" w:rsidTr="002423C3">
        <w:tc>
          <w:tcPr>
            <w:tcW w:w="2835" w:type="dxa"/>
            <w:shd w:val="clear" w:color="auto" w:fill="auto"/>
          </w:tcPr>
          <w:p w14:paraId="15D80A41" w14:textId="77777777" w:rsidR="003B47BB" w:rsidRPr="00CB7752" w:rsidRDefault="003B47BB" w:rsidP="00CB7752">
            <w:pPr>
              <w:pStyle w:val="BodyText"/>
              <w:rPr>
                <w:rFonts w:cs="Arial"/>
                <w:b/>
              </w:rPr>
            </w:pPr>
            <w:r w:rsidRPr="00CB7752">
              <w:rPr>
                <w:rFonts w:cs="Arial"/>
                <w:b/>
              </w:rPr>
              <w:t>VHF</w:t>
            </w:r>
          </w:p>
        </w:tc>
        <w:tc>
          <w:tcPr>
            <w:tcW w:w="5528" w:type="dxa"/>
            <w:shd w:val="clear" w:color="auto" w:fill="auto"/>
          </w:tcPr>
          <w:p w14:paraId="1C0E21C7" w14:textId="77777777" w:rsidR="003B47BB" w:rsidRPr="00F42BE1" w:rsidRDefault="003B47BB" w:rsidP="00CB7752">
            <w:pPr>
              <w:pStyle w:val="BodyText"/>
              <w:rPr>
                <w:rFonts w:cs="Arial"/>
              </w:rPr>
            </w:pPr>
            <w:r w:rsidRPr="00F42BE1">
              <w:rPr>
                <w:rFonts w:cs="Arial"/>
              </w:rPr>
              <w:t>Very High Frequency</w:t>
            </w:r>
          </w:p>
        </w:tc>
      </w:tr>
      <w:tr w:rsidR="00F42BE1" w:rsidRPr="00F42BE1" w14:paraId="5B0509CC" w14:textId="77777777" w:rsidTr="002423C3">
        <w:tc>
          <w:tcPr>
            <w:tcW w:w="2835" w:type="dxa"/>
            <w:shd w:val="clear" w:color="auto" w:fill="auto"/>
          </w:tcPr>
          <w:p w14:paraId="600B9780" w14:textId="77777777" w:rsidR="003B47BB" w:rsidRPr="00CB7752" w:rsidRDefault="003B47BB" w:rsidP="00CB7752">
            <w:pPr>
              <w:pStyle w:val="BodyText"/>
              <w:rPr>
                <w:rFonts w:cs="Arial"/>
                <w:b/>
              </w:rPr>
            </w:pPr>
            <w:r w:rsidRPr="00CB7752">
              <w:rPr>
                <w:rFonts w:cs="Arial"/>
                <w:b/>
              </w:rPr>
              <w:t>VIS</w:t>
            </w:r>
          </w:p>
        </w:tc>
        <w:tc>
          <w:tcPr>
            <w:tcW w:w="5528" w:type="dxa"/>
            <w:shd w:val="clear" w:color="auto" w:fill="auto"/>
          </w:tcPr>
          <w:p w14:paraId="37BFFACB" w14:textId="77777777" w:rsidR="003B47BB" w:rsidRPr="00F42BE1" w:rsidRDefault="003B47BB" w:rsidP="00CB7752">
            <w:pPr>
              <w:pStyle w:val="BodyText"/>
              <w:rPr>
                <w:rFonts w:cs="Arial"/>
              </w:rPr>
            </w:pPr>
            <w:r w:rsidRPr="00F42BE1">
              <w:rPr>
                <w:rFonts w:cs="Arial"/>
              </w:rPr>
              <w:t>Vehicle Instructional Sheds</w:t>
            </w:r>
          </w:p>
        </w:tc>
      </w:tr>
      <w:tr w:rsidR="00E91470" w:rsidRPr="00F42BE1" w14:paraId="10671D0B" w14:textId="77777777" w:rsidTr="002423C3">
        <w:tc>
          <w:tcPr>
            <w:tcW w:w="2835" w:type="dxa"/>
            <w:shd w:val="clear" w:color="auto" w:fill="auto"/>
          </w:tcPr>
          <w:p w14:paraId="325319FF" w14:textId="7F56304D" w:rsidR="00E91470" w:rsidRPr="00CB7752" w:rsidRDefault="00E91470" w:rsidP="00CB7752">
            <w:pPr>
              <w:pStyle w:val="BodyText"/>
              <w:rPr>
                <w:rFonts w:cs="Arial"/>
                <w:b/>
              </w:rPr>
            </w:pPr>
            <w:proofErr w:type="spellStart"/>
            <w:r w:rsidRPr="00CB7752">
              <w:rPr>
                <w:b/>
              </w:rPr>
              <w:t>VoP</w:t>
            </w:r>
            <w:proofErr w:type="spellEnd"/>
          </w:p>
        </w:tc>
        <w:tc>
          <w:tcPr>
            <w:tcW w:w="5528" w:type="dxa"/>
            <w:shd w:val="clear" w:color="auto" w:fill="auto"/>
          </w:tcPr>
          <w:p w14:paraId="3919087B" w14:textId="288805DE" w:rsidR="00E91470" w:rsidRPr="00F42BE1" w:rsidRDefault="00E91470" w:rsidP="00CB7752">
            <w:pPr>
              <w:pStyle w:val="BodyText"/>
              <w:rPr>
                <w:rFonts w:cs="Arial"/>
              </w:rPr>
            </w:pPr>
            <w:r>
              <w:rPr>
                <w:rFonts w:cs="Arial"/>
              </w:rPr>
              <w:t>Variation of Price</w:t>
            </w:r>
          </w:p>
        </w:tc>
      </w:tr>
      <w:tr w:rsidR="00E91470" w:rsidRPr="00F42BE1" w14:paraId="317C3C4C" w14:textId="77777777" w:rsidTr="002423C3">
        <w:tc>
          <w:tcPr>
            <w:tcW w:w="2835" w:type="dxa"/>
            <w:shd w:val="clear" w:color="auto" w:fill="auto"/>
          </w:tcPr>
          <w:p w14:paraId="6B55BEF5" w14:textId="77777777" w:rsidR="00E91470" w:rsidRPr="00CB7752" w:rsidRDefault="00E91470" w:rsidP="00CB7752">
            <w:pPr>
              <w:pStyle w:val="BodyText"/>
              <w:rPr>
                <w:rFonts w:cs="Arial"/>
                <w:b/>
              </w:rPr>
            </w:pPr>
            <w:r w:rsidRPr="00CB7752">
              <w:rPr>
                <w:rFonts w:cs="Arial"/>
                <w:b/>
              </w:rPr>
              <w:t>VP</w:t>
            </w:r>
          </w:p>
        </w:tc>
        <w:tc>
          <w:tcPr>
            <w:tcW w:w="5528" w:type="dxa"/>
            <w:shd w:val="clear" w:color="auto" w:fill="auto"/>
          </w:tcPr>
          <w:p w14:paraId="538BB3C4" w14:textId="77777777" w:rsidR="00E91470" w:rsidRPr="00F42BE1" w:rsidRDefault="00E91470" w:rsidP="00CB7752">
            <w:pPr>
              <w:pStyle w:val="BodyText"/>
              <w:rPr>
                <w:rFonts w:cs="Arial"/>
              </w:rPr>
            </w:pPr>
            <w:r w:rsidRPr="00F42BE1">
              <w:rPr>
                <w:rFonts w:cs="Arial"/>
              </w:rPr>
              <w:t>Voice Procedure</w:t>
            </w:r>
          </w:p>
        </w:tc>
      </w:tr>
      <w:tr w:rsidR="00E91470" w:rsidRPr="00F42BE1" w14:paraId="07CC69AE" w14:textId="77777777" w:rsidTr="002423C3">
        <w:tc>
          <w:tcPr>
            <w:tcW w:w="2835" w:type="dxa"/>
            <w:shd w:val="clear" w:color="auto" w:fill="auto"/>
          </w:tcPr>
          <w:p w14:paraId="0621FE23" w14:textId="77777777" w:rsidR="00E91470" w:rsidRPr="00CB7752" w:rsidRDefault="00E91470" w:rsidP="00CB7752">
            <w:pPr>
              <w:pStyle w:val="BodyText"/>
              <w:rPr>
                <w:rFonts w:cs="Arial"/>
                <w:b/>
              </w:rPr>
            </w:pPr>
            <w:r w:rsidRPr="00CB7752">
              <w:rPr>
                <w:rFonts w:cs="Arial"/>
                <w:b/>
              </w:rPr>
              <w:t>VRN</w:t>
            </w:r>
          </w:p>
        </w:tc>
        <w:tc>
          <w:tcPr>
            <w:tcW w:w="5528" w:type="dxa"/>
            <w:shd w:val="clear" w:color="auto" w:fill="auto"/>
          </w:tcPr>
          <w:p w14:paraId="611F45FA" w14:textId="77777777" w:rsidR="00E91470" w:rsidRPr="00F42BE1" w:rsidRDefault="00E91470" w:rsidP="00CB7752">
            <w:pPr>
              <w:pStyle w:val="BodyText"/>
              <w:rPr>
                <w:rFonts w:cs="Arial"/>
              </w:rPr>
            </w:pPr>
            <w:r w:rsidRPr="00F42BE1">
              <w:rPr>
                <w:rFonts w:cs="Arial"/>
              </w:rPr>
              <w:t>Vehicle Registration Number</w:t>
            </w:r>
          </w:p>
        </w:tc>
      </w:tr>
      <w:tr w:rsidR="00E91470" w:rsidRPr="00F42BE1" w14:paraId="74A7B198" w14:textId="77777777" w:rsidTr="00F76983">
        <w:tc>
          <w:tcPr>
            <w:tcW w:w="2835" w:type="dxa"/>
            <w:shd w:val="clear" w:color="auto" w:fill="auto"/>
          </w:tcPr>
          <w:p w14:paraId="47FEF43A" w14:textId="77777777" w:rsidR="00E91470" w:rsidRPr="00CB7752" w:rsidRDefault="00E91470" w:rsidP="00CB7752">
            <w:pPr>
              <w:pStyle w:val="BodyText"/>
              <w:rPr>
                <w:rFonts w:cs="Arial"/>
                <w:b/>
              </w:rPr>
            </w:pPr>
            <w:r w:rsidRPr="00CB7752">
              <w:rPr>
                <w:rFonts w:cs="Arial"/>
                <w:b/>
              </w:rPr>
              <w:t>WCSP</w:t>
            </w:r>
          </w:p>
        </w:tc>
        <w:tc>
          <w:tcPr>
            <w:tcW w:w="5528" w:type="dxa"/>
            <w:shd w:val="clear" w:color="auto" w:fill="auto"/>
          </w:tcPr>
          <w:p w14:paraId="1AEC41DE" w14:textId="39A44FAC" w:rsidR="00E91470" w:rsidRPr="00F42BE1" w:rsidRDefault="00E91470" w:rsidP="00CB7752">
            <w:pPr>
              <w:pStyle w:val="BodyText"/>
              <w:rPr>
                <w:rFonts w:cs="Arial"/>
              </w:rPr>
            </w:pPr>
            <w:r w:rsidRPr="00F42BE1">
              <w:rPr>
                <w:rFonts w:cs="Arial"/>
              </w:rPr>
              <w:t>Warrior Capability Sustainment Programme</w:t>
            </w:r>
          </w:p>
        </w:tc>
      </w:tr>
      <w:tr w:rsidR="00E91470" w:rsidRPr="00F42BE1" w14:paraId="58A0F204" w14:textId="77777777" w:rsidTr="002423C3">
        <w:tc>
          <w:tcPr>
            <w:tcW w:w="2835" w:type="dxa"/>
            <w:shd w:val="clear" w:color="auto" w:fill="auto"/>
          </w:tcPr>
          <w:p w14:paraId="60550D27" w14:textId="77777777" w:rsidR="00E91470" w:rsidRPr="00CB7752" w:rsidRDefault="00E91470" w:rsidP="00CB7752">
            <w:pPr>
              <w:pStyle w:val="BodyText"/>
              <w:rPr>
                <w:rFonts w:cs="Arial"/>
                <w:b/>
              </w:rPr>
            </w:pPr>
            <w:r w:rsidRPr="00CB7752">
              <w:rPr>
                <w:rFonts w:cs="Arial"/>
                <w:b/>
              </w:rPr>
              <w:lastRenderedPageBreak/>
              <w:t>WO</w:t>
            </w:r>
          </w:p>
        </w:tc>
        <w:tc>
          <w:tcPr>
            <w:tcW w:w="5528" w:type="dxa"/>
            <w:shd w:val="clear" w:color="auto" w:fill="auto"/>
          </w:tcPr>
          <w:p w14:paraId="39E6719A" w14:textId="77777777" w:rsidR="00E91470" w:rsidRPr="00F42BE1" w:rsidRDefault="00E91470" w:rsidP="00CB7752">
            <w:pPr>
              <w:pStyle w:val="BodyText"/>
              <w:rPr>
                <w:rFonts w:cs="Arial"/>
              </w:rPr>
            </w:pPr>
            <w:r w:rsidRPr="00F42BE1">
              <w:rPr>
                <w:rFonts w:cs="Arial"/>
              </w:rPr>
              <w:t>Warrant Officer</w:t>
            </w:r>
          </w:p>
        </w:tc>
      </w:tr>
      <w:tr w:rsidR="00E91470" w:rsidRPr="00F42BE1" w14:paraId="730981CD" w14:textId="77777777" w:rsidTr="002423C3">
        <w:tc>
          <w:tcPr>
            <w:tcW w:w="2835" w:type="dxa"/>
            <w:shd w:val="clear" w:color="auto" w:fill="auto"/>
          </w:tcPr>
          <w:p w14:paraId="317171D3" w14:textId="77777777" w:rsidR="00E91470" w:rsidRPr="00CB7752" w:rsidRDefault="00E91470" w:rsidP="00CB7752">
            <w:pPr>
              <w:pStyle w:val="BodyText"/>
              <w:rPr>
                <w:rFonts w:cs="Arial"/>
                <w:b/>
              </w:rPr>
            </w:pPr>
            <w:r w:rsidRPr="00CB7752">
              <w:rPr>
                <w:rFonts w:cs="Arial"/>
                <w:b/>
              </w:rPr>
              <w:t>YO</w:t>
            </w:r>
          </w:p>
        </w:tc>
        <w:tc>
          <w:tcPr>
            <w:tcW w:w="5528" w:type="dxa"/>
            <w:shd w:val="clear" w:color="auto" w:fill="auto"/>
          </w:tcPr>
          <w:p w14:paraId="6828747B" w14:textId="77777777" w:rsidR="00E91470" w:rsidRPr="00F42BE1" w:rsidRDefault="00E91470" w:rsidP="00CB7752">
            <w:pPr>
              <w:pStyle w:val="BodyText"/>
              <w:rPr>
                <w:rFonts w:cs="Arial"/>
              </w:rPr>
            </w:pPr>
            <w:r w:rsidRPr="00F42BE1">
              <w:rPr>
                <w:rFonts w:cs="Arial"/>
              </w:rPr>
              <w:t>Young Officer</w:t>
            </w:r>
          </w:p>
        </w:tc>
      </w:tr>
    </w:tbl>
    <w:p w14:paraId="09712930" w14:textId="3BF3E0BA" w:rsidR="00C65100" w:rsidRPr="00F42BE1" w:rsidRDefault="00C65100" w:rsidP="00DE786F">
      <w:pPr>
        <w:tabs>
          <w:tab w:val="left" w:pos="1650"/>
        </w:tabs>
        <w:rPr>
          <w:rFonts w:cs="Arial"/>
        </w:rPr>
      </w:pPr>
    </w:p>
    <w:sectPr w:rsidR="00C65100" w:rsidRPr="00F42BE1">
      <w:headerReference w:type="even" r:id="rId9"/>
      <w:headerReference w:type="default" r:id="rId10"/>
      <w:footerReference w:type="even" r:id="rId11"/>
      <w:footerReference w:type="default" r:id="rId12"/>
      <w:headerReference w:type="first" r:id="rId13"/>
      <w:footerReference w:type="first" r:id="rId14"/>
      <w:type w:val="continuous"/>
      <w:pgSz w:w="11904" w:h="16843"/>
      <w:pgMar w:top="1520" w:right="1219" w:bottom="721" w:left="138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DD286" w14:textId="77777777" w:rsidR="002E7C04" w:rsidRDefault="002E7C04" w:rsidP="00F10CE8">
      <w:pPr>
        <w:spacing w:after="0" w:line="240" w:lineRule="auto"/>
      </w:pPr>
      <w:r>
        <w:separator/>
      </w:r>
    </w:p>
  </w:endnote>
  <w:endnote w:type="continuationSeparator" w:id="0">
    <w:p w14:paraId="36CD4795" w14:textId="77777777" w:rsidR="002E7C04" w:rsidRDefault="002E7C04" w:rsidP="00F10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2C9DB" w14:textId="2A1FC452" w:rsidR="00DF5715" w:rsidRDefault="00A43F26">
    <w:pPr>
      <w:pStyle w:val="Footer"/>
    </w:pPr>
    <w:r>
      <w:rPr>
        <w:noProof/>
      </w:rPr>
      <mc:AlternateContent>
        <mc:Choice Requires="wps">
          <w:drawing>
            <wp:anchor distT="0" distB="0" distL="0" distR="0" simplePos="0" relativeHeight="251662336" behindDoc="0" locked="0" layoutInCell="1" allowOverlap="1" wp14:anchorId="1FBB5229" wp14:editId="25A16D3E">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3BDAF2" w14:textId="614B3633" w:rsidR="00A43F26" w:rsidRPr="00A43F26" w:rsidRDefault="00A43F26" w:rsidP="00A43F26">
                          <w:pPr>
                            <w:spacing w:after="0"/>
                            <w:rPr>
                              <w:rFonts w:eastAsia="Arial" w:cs="Arial"/>
                              <w:noProof/>
                              <w:color w:val="000000"/>
                              <w:sz w:val="22"/>
                              <w:szCs w:val="22"/>
                            </w:rPr>
                          </w:pPr>
                          <w:r w:rsidRPr="00A43F26">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BB5229"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63BDAF2" w14:textId="614B3633" w:rsidR="00A43F26" w:rsidRPr="00A43F26" w:rsidRDefault="00A43F26" w:rsidP="00A43F26">
                    <w:pPr>
                      <w:spacing w:after="0"/>
                      <w:rPr>
                        <w:rFonts w:eastAsia="Arial" w:cs="Arial"/>
                        <w:noProof/>
                        <w:color w:val="000000"/>
                        <w:sz w:val="22"/>
                        <w:szCs w:val="22"/>
                      </w:rPr>
                    </w:pPr>
                    <w:r w:rsidRPr="00A43F26">
                      <w:rPr>
                        <w:rFonts w:eastAsia="Arial" w:cs="Arial"/>
                        <w:noProof/>
                        <w:color w:val="000000"/>
                        <w:sz w:val="22"/>
                        <w:szCs w:val="22"/>
                      </w:rPr>
                      <w:t>OFFICIAL-SENSITIVE - COMMERCIAL</w:t>
                    </w:r>
                  </w:p>
                </w:txbxContent>
              </v:textbox>
              <w10:wrap anchorx="page" anchory="page"/>
            </v:shape>
          </w:pict>
        </mc:Fallback>
      </mc:AlternateContent>
    </w:r>
    <w:r w:rsidR="00DF5715">
      <w:fldChar w:fldCharType="begin"/>
    </w:r>
    <w:r w:rsidR="00DF5715">
      <w:instrText xml:space="preserve"> DOCPROPERTY tikitDocRef \* MERGEFORMAT </w:instrText>
    </w:r>
    <w:r w:rsidR="00DF571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09A2" w14:textId="43ECB60A" w:rsidR="00DF5715" w:rsidRDefault="00A43F26" w:rsidP="00D6397E">
    <w:pPr>
      <w:pStyle w:val="Footer"/>
    </w:pPr>
    <w:r>
      <w:rPr>
        <w:noProof/>
      </w:rPr>
      <mc:AlternateContent>
        <mc:Choice Requires="wps">
          <w:drawing>
            <wp:anchor distT="0" distB="0" distL="0" distR="0" simplePos="0" relativeHeight="251663360" behindDoc="0" locked="0" layoutInCell="1" allowOverlap="1" wp14:anchorId="6B107EBD" wp14:editId="148572C9">
              <wp:simplePos x="883920" y="10020300"/>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7E5C94" w14:textId="1DB26C0A" w:rsidR="00A43F26" w:rsidRPr="00A43F26" w:rsidRDefault="00A43F26" w:rsidP="00A43F26">
                          <w:pPr>
                            <w:spacing w:after="0"/>
                            <w:rPr>
                              <w:rFonts w:eastAsia="Arial" w:cs="Arial"/>
                              <w:noProof/>
                              <w:color w:val="000000"/>
                              <w:sz w:val="22"/>
                              <w:szCs w:val="22"/>
                            </w:rPr>
                          </w:pPr>
                          <w:r w:rsidRPr="00A43F26">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107EBD"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F7E5C94" w14:textId="1DB26C0A" w:rsidR="00A43F26" w:rsidRPr="00A43F26" w:rsidRDefault="00A43F26" w:rsidP="00A43F26">
                    <w:pPr>
                      <w:spacing w:after="0"/>
                      <w:rPr>
                        <w:rFonts w:eastAsia="Arial" w:cs="Arial"/>
                        <w:noProof/>
                        <w:color w:val="000000"/>
                        <w:sz w:val="22"/>
                        <w:szCs w:val="22"/>
                      </w:rPr>
                    </w:pPr>
                    <w:r w:rsidRPr="00A43F26">
                      <w:rPr>
                        <w:rFonts w:eastAsia="Arial" w:cs="Arial"/>
                        <w:noProof/>
                        <w:color w:val="000000"/>
                        <w:sz w:val="22"/>
                        <w:szCs w:val="22"/>
                      </w:rPr>
                      <w:t>OFFICIAL-SENSITIVE - COMMERCIAL</w:t>
                    </w:r>
                  </w:p>
                </w:txbxContent>
              </v:textbox>
              <w10:wrap anchorx="page" anchory="page"/>
            </v:shape>
          </w:pict>
        </mc:Fallback>
      </mc:AlternateContent>
    </w:r>
    <w:sdt>
      <w:sdtPr>
        <w:id w:val="-368219268"/>
        <w:docPartObj>
          <w:docPartGallery w:val="Page Numbers (Bottom of Page)"/>
          <w:docPartUnique/>
        </w:docPartObj>
      </w:sdtPr>
      <w:sdtEndPr>
        <w:rPr>
          <w:noProof/>
        </w:rPr>
      </w:sdtEndPr>
      <w:sdtContent>
        <w:r w:rsidR="00DF5715">
          <w:tab/>
        </w:r>
        <w:r w:rsidR="00DF5715">
          <w:fldChar w:fldCharType="begin"/>
        </w:r>
        <w:r w:rsidR="00DF5715">
          <w:instrText xml:space="preserve"> PAGE   \* MERGEFORMAT </w:instrText>
        </w:r>
        <w:r w:rsidR="00DF5715">
          <w:fldChar w:fldCharType="separate"/>
        </w:r>
        <w:r w:rsidR="00DE786F">
          <w:rPr>
            <w:noProof/>
          </w:rPr>
          <w:t>53</w:t>
        </w:r>
        <w:r w:rsidR="00DF5715">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6F0B" w14:textId="3CCCC7E3" w:rsidR="00DF5715" w:rsidRDefault="00A43F26">
    <w:pPr>
      <w:pStyle w:val="Footer"/>
    </w:pPr>
    <w:r>
      <w:rPr>
        <w:noProof/>
      </w:rPr>
      <mc:AlternateContent>
        <mc:Choice Requires="wps">
          <w:drawing>
            <wp:anchor distT="0" distB="0" distL="0" distR="0" simplePos="0" relativeHeight="251661312" behindDoc="0" locked="0" layoutInCell="1" allowOverlap="1" wp14:anchorId="171D3465" wp14:editId="77CDBAE2">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6C5822" w14:textId="307DEBFD" w:rsidR="00A43F26" w:rsidRPr="00A43F26" w:rsidRDefault="00A43F26" w:rsidP="00A43F26">
                          <w:pPr>
                            <w:spacing w:after="0"/>
                            <w:rPr>
                              <w:rFonts w:eastAsia="Arial" w:cs="Arial"/>
                              <w:noProof/>
                              <w:color w:val="000000"/>
                              <w:sz w:val="22"/>
                              <w:szCs w:val="22"/>
                            </w:rPr>
                          </w:pPr>
                          <w:r w:rsidRPr="00A43F26">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1D3465"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D6C5822" w14:textId="307DEBFD" w:rsidR="00A43F26" w:rsidRPr="00A43F26" w:rsidRDefault="00A43F26" w:rsidP="00A43F26">
                    <w:pPr>
                      <w:spacing w:after="0"/>
                      <w:rPr>
                        <w:rFonts w:eastAsia="Arial" w:cs="Arial"/>
                        <w:noProof/>
                        <w:color w:val="000000"/>
                        <w:sz w:val="22"/>
                        <w:szCs w:val="22"/>
                      </w:rPr>
                    </w:pPr>
                    <w:r w:rsidRPr="00A43F26">
                      <w:rPr>
                        <w:rFonts w:eastAsia="Arial" w:cs="Arial"/>
                        <w:noProof/>
                        <w:color w:val="000000"/>
                        <w:sz w:val="22"/>
                        <w:szCs w:val="22"/>
                      </w:rPr>
                      <w:t>OFFICIAL-SENSITIVE - COMMERCIAL</w:t>
                    </w:r>
                  </w:p>
                </w:txbxContent>
              </v:textbox>
              <w10:wrap anchorx="page" anchory="page"/>
            </v:shape>
          </w:pict>
        </mc:Fallback>
      </mc:AlternateContent>
    </w:r>
    <w:r w:rsidR="00DF5715">
      <w:fldChar w:fldCharType="begin"/>
    </w:r>
    <w:r w:rsidR="00DF5715">
      <w:instrText xml:space="preserve"> DOCPROPERTY tikitDocRef \* MERGEFORMAT </w:instrText>
    </w:r>
    <w:r w:rsidR="00DF571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4418C" w14:textId="77777777" w:rsidR="002E7C04" w:rsidRDefault="002E7C04" w:rsidP="00F10CE8">
      <w:pPr>
        <w:spacing w:after="0" w:line="240" w:lineRule="auto"/>
      </w:pPr>
      <w:r>
        <w:separator/>
      </w:r>
    </w:p>
  </w:footnote>
  <w:footnote w:type="continuationSeparator" w:id="0">
    <w:p w14:paraId="6D8AB29F" w14:textId="77777777" w:rsidR="002E7C04" w:rsidRDefault="002E7C04" w:rsidP="00F10C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6645B" w14:textId="3E863A2A" w:rsidR="00DF5715" w:rsidRDefault="00A43F26">
    <w:pPr>
      <w:pStyle w:val="Header"/>
    </w:pPr>
    <w:r>
      <w:rPr>
        <w:noProof/>
      </w:rPr>
      <mc:AlternateContent>
        <mc:Choice Requires="wps">
          <w:drawing>
            <wp:anchor distT="0" distB="0" distL="0" distR="0" simplePos="0" relativeHeight="251659264" behindDoc="0" locked="0" layoutInCell="1" allowOverlap="1" wp14:anchorId="3E722437" wp14:editId="6315018A">
              <wp:simplePos x="635" y="635"/>
              <wp:positionH relativeFrom="page">
                <wp:align>center</wp:align>
              </wp:positionH>
              <wp:positionV relativeFrom="page">
                <wp:align>top</wp:align>
              </wp:positionV>
              <wp:extent cx="443865" cy="443865"/>
              <wp:effectExtent l="0" t="0" r="0" b="0"/>
              <wp:wrapNone/>
              <wp:docPr id="2"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EFE3FE" w14:textId="510A581F" w:rsidR="00A43F26" w:rsidRPr="00A43F26" w:rsidRDefault="00A43F26" w:rsidP="00A43F26">
                          <w:pPr>
                            <w:spacing w:after="0"/>
                            <w:rPr>
                              <w:rFonts w:eastAsia="Arial" w:cs="Arial"/>
                              <w:noProof/>
                              <w:color w:val="000000"/>
                              <w:sz w:val="22"/>
                              <w:szCs w:val="22"/>
                            </w:rPr>
                          </w:pPr>
                          <w:r w:rsidRPr="00A43F26">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722437"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1FEFE3FE" w14:textId="510A581F" w:rsidR="00A43F26" w:rsidRPr="00A43F26" w:rsidRDefault="00A43F26" w:rsidP="00A43F26">
                    <w:pPr>
                      <w:spacing w:after="0"/>
                      <w:rPr>
                        <w:rFonts w:eastAsia="Arial" w:cs="Arial"/>
                        <w:noProof/>
                        <w:color w:val="000000"/>
                        <w:sz w:val="22"/>
                        <w:szCs w:val="22"/>
                      </w:rPr>
                    </w:pPr>
                    <w:r w:rsidRPr="00A43F26">
                      <w:rPr>
                        <w:rFonts w:eastAsia="Arial" w:cs="Arial"/>
                        <w:noProof/>
                        <w:color w:val="000000"/>
                        <w:sz w:val="22"/>
                        <w:szCs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EEFEF" w14:textId="020E77CC" w:rsidR="00DF5715" w:rsidRDefault="00A43F26">
    <w:pPr>
      <w:pStyle w:val="Header"/>
    </w:pPr>
    <w:r>
      <w:rPr>
        <w:noProof/>
      </w:rPr>
      <mc:AlternateContent>
        <mc:Choice Requires="wps">
          <w:drawing>
            <wp:anchor distT="0" distB="0" distL="0" distR="0" simplePos="0" relativeHeight="251660288" behindDoc="0" locked="0" layoutInCell="1" allowOverlap="1" wp14:anchorId="001688AE" wp14:editId="32DD175D">
              <wp:simplePos x="883920" y="457200"/>
              <wp:positionH relativeFrom="page">
                <wp:align>center</wp:align>
              </wp:positionH>
              <wp:positionV relativeFrom="page">
                <wp:align>top</wp:align>
              </wp:positionV>
              <wp:extent cx="443865" cy="443865"/>
              <wp:effectExtent l="0" t="0" r="0" b="0"/>
              <wp:wrapNone/>
              <wp:docPr id="3"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59056D" w14:textId="30321AE3" w:rsidR="00A43F26" w:rsidRPr="00A43F26" w:rsidRDefault="00A43F26" w:rsidP="00A43F26">
                          <w:pPr>
                            <w:spacing w:after="0"/>
                            <w:rPr>
                              <w:rFonts w:eastAsia="Arial" w:cs="Arial"/>
                              <w:noProof/>
                              <w:color w:val="000000"/>
                              <w:sz w:val="22"/>
                              <w:szCs w:val="22"/>
                            </w:rPr>
                          </w:pPr>
                          <w:r w:rsidRPr="00A43F26">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1688AE"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5659056D" w14:textId="30321AE3" w:rsidR="00A43F26" w:rsidRPr="00A43F26" w:rsidRDefault="00A43F26" w:rsidP="00A43F26">
                    <w:pPr>
                      <w:spacing w:after="0"/>
                      <w:rPr>
                        <w:rFonts w:eastAsia="Arial" w:cs="Arial"/>
                        <w:noProof/>
                        <w:color w:val="000000"/>
                        <w:sz w:val="22"/>
                        <w:szCs w:val="22"/>
                      </w:rPr>
                    </w:pPr>
                    <w:r w:rsidRPr="00A43F26">
                      <w:rPr>
                        <w:rFonts w:eastAsia="Arial" w:cs="Arial"/>
                        <w:noProof/>
                        <w:color w:val="000000"/>
                        <w:sz w:val="22"/>
                        <w:szCs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27A52" w14:textId="00AC379D" w:rsidR="00DF5715" w:rsidRDefault="00A43F26">
    <w:pPr>
      <w:pStyle w:val="Header"/>
    </w:pPr>
    <w:r>
      <w:rPr>
        <w:noProof/>
      </w:rPr>
      <mc:AlternateContent>
        <mc:Choice Requires="wps">
          <w:drawing>
            <wp:anchor distT="0" distB="0" distL="0" distR="0" simplePos="0" relativeHeight="251658240" behindDoc="0" locked="0" layoutInCell="1" allowOverlap="1" wp14:anchorId="69DE3C1A" wp14:editId="2986862D">
              <wp:simplePos x="635" y="635"/>
              <wp:positionH relativeFrom="page">
                <wp:align>center</wp:align>
              </wp:positionH>
              <wp:positionV relativeFrom="page">
                <wp:align>top</wp:align>
              </wp:positionV>
              <wp:extent cx="443865" cy="443865"/>
              <wp:effectExtent l="0" t="0" r="0" b="0"/>
              <wp:wrapNone/>
              <wp:docPr id="1"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3EFD37" w14:textId="5F850563" w:rsidR="00A43F26" w:rsidRPr="00A43F26" w:rsidRDefault="00A43F26" w:rsidP="00A43F26">
                          <w:pPr>
                            <w:spacing w:after="0"/>
                            <w:rPr>
                              <w:rFonts w:eastAsia="Arial" w:cs="Arial"/>
                              <w:noProof/>
                              <w:color w:val="000000"/>
                              <w:sz w:val="22"/>
                              <w:szCs w:val="22"/>
                            </w:rPr>
                          </w:pPr>
                          <w:r w:rsidRPr="00A43F26">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DE3C1A"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643EFD37" w14:textId="5F850563" w:rsidR="00A43F26" w:rsidRPr="00A43F26" w:rsidRDefault="00A43F26" w:rsidP="00A43F26">
                    <w:pPr>
                      <w:spacing w:after="0"/>
                      <w:rPr>
                        <w:rFonts w:eastAsia="Arial" w:cs="Arial"/>
                        <w:noProof/>
                        <w:color w:val="000000"/>
                        <w:sz w:val="22"/>
                        <w:szCs w:val="22"/>
                      </w:rPr>
                    </w:pPr>
                    <w:r w:rsidRPr="00A43F26">
                      <w:rPr>
                        <w:rFonts w:eastAsia="Arial" w:cs="Arial"/>
                        <w:noProof/>
                        <w:color w:val="000000"/>
                        <w:sz w:val="22"/>
                        <w:szCs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0C24E3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D6632BA"/>
    <w:multiLevelType w:val="multilevel"/>
    <w:tmpl w:val="920C714E"/>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b w:val="0"/>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pStyle w:val="Simple7"/>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14430495"/>
    <w:multiLevelType w:val="hybridMultilevel"/>
    <w:tmpl w:val="73225F26"/>
    <w:lvl w:ilvl="0" w:tplc="C3F4EDF8">
      <w:start w:val="1"/>
      <w:numFmt w:val="decimal"/>
      <w:pStyle w:val="Paragraph1"/>
      <w:lvlText w:val="%1."/>
      <w:lvlJc w:val="left"/>
      <w:pPr>
        <w:tabs>
          <w:tab w:val="num" w:pos="567"/>
        </w:tabs>
        <w:ind w:left="0" w:firstLine="0"/>
      </w:pPr>
      <w:rPr>
        <w:rFonts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0AC5E0A">
      <w:start w:val="1"/>
      <w:numFmt w:val="lowerLetter"/>
      <w:pStyle w:val="Paragraph2"/>
      <w:lvlText w:val="%2."/>
      <w:lvlJc w:val="left"/>
      <w:pPr>
        <w:tabs>
          <w:tab w:val="num" w:pos="1417"/>
        </w:tabs>
        <w:ind w:left="567" w:firstLine="0"/>
      </w:pPr>
      <w:rPr>
        <w:rFonts w:hint="default"/>
        <w:b w:val="0"/>
        <w:i w:val="0"/>
        <w:color w:val="auto"/>
        <w:sz w:val="22"/>
      </w:rPr>
    </w:lvl>
    <w:lvl w:ilvl="2" w:tplc="1BCA6302">
      <w:start w:val="1"/>
      <w:numFmt w:val="decimal"/>
      <w:pStyle w:val="Paragraph3"/>
      <w:lvlText w:val="(%3)"/>
      <w:lvlJc w:val="left"/>
      <w:pPr>
        <w:tabs>
          <w:tab w:val="num" w:pos="1701"/>
        </w:tabs>
        <w:ind w:left="1134" w:firstLine="0"/>
      </w:pPr>
      <w:rPr>
        <w:rFonts w:ascii="Arial" w:hAnsi="Arial" w:cs="Times New Roman" w:hint="default"/>
        <w:b w:val="0"/>
        <w:i w:val="0"/>
        <w:color w:val="auto"/>
        <w:sz w:val="22"/>
      </w:rPr>
    </w:lvl>
    <w:lvl w:ilvl="3" w:tplc="D02CA2D4">
      <w:start w:val="1"/>
      <w:numFmt w:val="lowerLetter"/>
      <w:pStyle w:val="paragraph4"/>
      <w:lvlText w:val="(%4)"/>
      <w:lvlJc w:val="left"/>
      <w:pPr>
        <w:tabs>
          <w:tab w:val="num" w:pos="2268"/>
        </w:tabs>
        <w:ind w:left="1701" w:firstLine="0"/>
      </w:pPr>
      <w:rPr>
        <w:rFonts w:ascii="Arial" w:hAnsi="Arial" w:cs="Times New Roman" w:hint="default"/>
        <w:b w:val="0"/>
        <w:i w:val="0"/>
        <w:sz w:val="22"/>
      </w:rPr>
    </w:lvl>
    <w:lvl w:ilvl="4" w:tplc="511ABBA2">
      <w:start w:val="1"/>
      <w:numFmt w:val="lowerRoman"/>
      <w:pStyle w:val="Paragraph5"/>
      <w:lvlText w:val="%5."/>
      <w:lvlJc w:val="left"/>
      <w:pPr>
        <w:tabs>
          <w:tab w:val="num" w:pos="567"/>
        </w:tabs>
        <w:ind w:left="2268" w:firstLine="0"/>
      </w:pPr>
      <w:rPr>
        <w:rFonts w:hint="default"/>
      </w:rPr>
    </w:lvl>
    <w:lvl w:ilvl="5" w:tplc="B25E5F62">
      <w:start w:val="1"/>
      <w:numFmt w:val="lowerRoman"/>
      <w:lvlText w:val="(%6)"/>
      <w:lvlJc w:val="left"/>
      <w:pPr>
        <w:tabs>
          <w:tab w:val="num" w:pos="2160"/>
        </w:tabs>
        <w:ind w:left="2160" w:hanging="360"/>
      </w:pPr>
      <w:rPr>
        <w:rFonts w:hint="default"/>
      </w:rPr>
    </w:lvl>
    <w:lvl w:ilvl="6" w:tplc="96E2F08E">
      <w:start w:val="1"/>
      <w:numFmt w:val="decimal"/>
      <w:lvlText w:val="%7."/>
      <w:lvlJc w:val="left"/>
      <w:pPr>
        <w:tabs>
          <w:tab w:val="num" w:pos="2520"/>
        </w:tabs>
        <w:ind w:left="2520" w:hanging="360"/>
      </w:pPr>
      <w:rPr>
        <w:rFonts w:hint="default"/>
      </w:rPr>
    </w:lvl>
    <w:lvl w:ilvl="7" w:tplc="2AE2A8C0">
      <w:start w:val="1"/>
      <w:numFmt w:val="lowerLetter"/>
      <w:lvlText w:val="%8."/>
      <w:lvlJc w:val="left"/>
      <w:pPr>
        <w:tabs>
          <w:tab w:val="num" w:pos="2880"/>
        </w:tabs>
        <w:ind w:left="2880" w:hanging="360"/>
      </w:pPr>
      <w:rPr>
        <w:rFonts w:hint="default"/>
      </w:rPr>
    </w:lvl>
    <w:lvl w:ilvl="8" w:tplc="4B4AD034">
      <w:start w:val="1"/>
      <w:numFmt w:val="lowerRoman"/>
      <w:lvlText w:val="%9."/>
      <w:lvlJc w:val="left"/>
      <w:pPr>
        <w:tabs>
          <w:tab w:val="num" w:pos="3240"/>
        </w:tabs>
        <w:ind w:left="3240" w:hanging="360"/>
      </w:pPr>
      <w:rPr>
        <w:rFonts w:hint="default"/>
      </w:rPr>
    </w:lvl>
  </w:abstractNum>
  <w:abstractNum w:abstractNumId="4" w15:restartNumberingAfterBreak="0">
    <w:nsid w:val="1ED45055"/>
    <w:multiLevelType w:val="singleLevel"/>
    <w:tmpl w:val="00308B50"/>
    <w:lvl w:ilvl="0">
      <w:start w:val="1"/>
      <w:numFmt w:val="upperLetter"/>
      <w:pStyle w:val="Recitals"/>
      <w:lvlText w:val="(%1)"/>
      <w:lvlJc w:val="left"/>
      <w:pPr>
        <w:tabs>
          <w:tab w:val="num" w:pos="1134"/>
        </w:tabs>
        <w:ind w:left="1134" w:hanging="1134"/>
      </w:pPr>
      <w:rPr>
        <w:b w:val="0"/>
        <w:i w:val="0"/>
      </w:rPr>
    </w:lvl>
  </w:abstractNum>
  <w:abstractNum w:abstractNumId="5" w15:restartNumberingAfterBreak="0">
    <w:nsid w:val="2D91332F"/>
    <w:multiLevelType w:val="hybridMultilevel"/>
    <w:tmpl w:val="9DF09F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45C13D35"/>
    <w:multiLevelType w:val="multilevel"/>
    <w:tmpl w:val="B8C048B6"/>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pStyle w:val="Heading7"/>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52F95850"/>
    <w:multiLevelType w:val="singleLevel"/>
    <w:tmpl w:val="B30A1960"/>
    <w:lvl w:ilvl="0">
      <w:start w:val="1"/>
      <w:numFmt w:val="decimal"/>
      <w:lvlText w:val="(%1)"/>
      <w:lvlJc w:val="left"/>
      <w:pPr>
        <w:tabs>
          <w:tab w:val="num" w:pos="3402"/>
        </w:tabs>
        <w:ind w:left="3402" w:hanging="1134"/>
      </w:pPr>
    </w:lvl>
  </w:abstractNum>
  <w:abstractNum w:abstractNumId="8" w15:restartNumberingAfterBreak="0">
    <w:nsid w:val="54C95D17"/>
    <w:multiLevelType w:val="hybridMultilevel"/>
    <w:tmpl w:val="4D4AA6B2"/>
    <w:lvl w:ilvl="0" w:tplc="4D6A37AC">
      <w:start w:val="1"/>
      <w:numFmt w:val="decimal"/>
      <w:lvlText w:val="(%1)"/>
      <w:lvlJc w:val="left"/>
      <w:pPr>
        <w:ind w:left="1322" w:hanging="360"/>
      </w:pPr>
      <w:rPr>
        <w:rFonts w:hint="default"/>
      </w:rPr>
    </w:lvl>
    <w:lvl w:ilvl="1" w:tplc="08090019" w:tentative="1">
      <w:start w:val="1"/>
      <w:numFmt w:val="lowerLetter"/>
      <w:lvlText w:val="%2."/>
      <w:lvlJc w:val="left"/>
      <w:pPr>
        <w:ind w:left="2042" w:hanging="360"/>
      </w:pPr>
    </w:lvl>
    <w:lvl w:ilvl="2" w:tplc="0809001B" w:tentative="1">
      <w:start w:val="1"/>
      <w:numFmt w:val="lowerRoman"/>
      <w:lvlText w:val="%3."/>
      <w:lvlJc w:val="right"/>
      <w:pPr>
        <w:ind w:left="2762" w:hanging="180"/>
      </w:pPr>
    </w:lvl>
    <w:lvl w:ilvl="3" w:tplc="0809000F" w:tentative="1">
      <w:start w:val="1"/>
      <w:numFmt w:val="decimal"/>
      <w:lvlText w:val="%4."/>
      <w:lvlJc w:val="left"/>
      <w:pPr>
        <w:ind w:left="3482" w:hanging="360"/>
      </w:pPr>
    </w:lvl>
    <w:lvl w:ilvl="4" w:tplc="08090019" w:tentative="1">
      <w:start w:val="1"/>
      <w:numFmt w:val="lowerLetter"/>
      <w:lvlText w:val="%5."/>
      <w:lvlJc w:val="left"/>
      <w:pPr>
        <w:ind w:left="4202" w:hanging="360"/>
      </w:pPr>
    </w:lvl>
    <w:lvl w:ilvl="5" w:tplc="0809001B" w:tentative="1">
      <w:start w:val="1"/>
      <w:numFmt w:val="lowerRoman"/>
      <w:lvlText w:val="%6."/>
      <w:lvlJc w:val="right"/>
      <w:pPr>
        <w:ind w:left="4922" w:hanging="180"/>
      </w:pPr>
    </w:lvl>
    <w:lvl w:ilvl="6" w:tplc="0809000F" w:tentative="1">
      <w:start w:val="1"/>
      <w:numFmt w:val="decimal"/>
      <w:lvlText w:val="%7."/>
      <w:lvlJc w:val="left"/>
      <w:pPr>
        <w:ind w:left="5642" w:hanging="360"/>
      </w:pPr>
    </w:lvl>
    <w:lvl w:ilvl="7" w:tplc="08090019" w:tentative="1">
      <w:start w:val="1"/>
      <w:numFmt w:val="lowerLetter"/>
      <w:lvlText w:val="%8."/>
      <w:lvlJc w:val="left"/>
      <w:pPr>
        <w:ind w:left="6362" w:hanging="360"/>
      </w:pPr>
    </w:lvl>
    <w:lvl w:ilvl="8" w:tplc="0809001B" w:tentative="1">
      <w:start w:val="1"/>
      <w:numFmt w:val="lowerRoman"/>
      <w:lvlText w:val="%9."/>
      <w:lvlJc w:val="right"/>
      <w:pPr>
        <w:ind w:left="7082" w:hanging="180"/>
      </w:pPr>
    </w:lvl>
  </w:abstractNum>
  <w:abstractNum w:abstractNumId="9" w15:restartNumberingAfterBreak="0">
    <w:nsid w:val="60BF4DA4"/>
    <w:multiLevelType w:val="multilevel"/>
    <w:tmpl w:val="24D0B9C8"/>
    <w:lvl w:ilvl="0">
      <w:start w:val="1"/>
      <w:numFmt w:val="decimal"/>
      <w:lvlRestart w:val="0"/>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632B461D"/>
    <w:multiLevelType w:val="hybridMultilevel"/>
    <w:tmpl w:val="27843E3E"/>
    <w:lvl w:ilvl="0" w:tplc="1C681CFC">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52746BF"/>
    <w:multiLevelType w:val="hybridMultilevel"/>
    <w:tmpl w:val="AC361246"/>
    <w:lvl w:ilvl="0" w:tplc="1C681CFC">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13" w15:restartNumberingAfterBreak="0">
    <w:nsid w:val="7B147F05"/>
    <w:multiLevelType w:val="singleLevel"/>
    <w:tmpl w:val="47447FC4"/>
    <w:lvl w:ilvl="0">
      <w:start w:val="1"/>
      <w:numFmt w:val="decimal"/>
      <w:pStyle w:val="definitionsub-sub"/>
      <w:lvlText w:val="(%1)"/>
      <w:lvlJc w:val="left"/>
      <w:pPr>
        <w:tabs>
          <w:tab w:val="num" w:pos="1134"/>
        </w:tabs>
        <w:ind w:left="1134" w:hanging="1134"/>
      </w:pPr>
      <w:rPr>
        <w:b w:val="0"/>
      </w:rPr>
    </w:lvl>
  </w:abstractNum>
  <w:num w:numId="1" w16cid:durableId="320088783">
    <w:abstractNumId w:val="6"/>
  </w:num>
  <w:num w:numId="2" w16cid:durableId="1755861876">
    <w:abstractNumId w:val="2"/>
  </w:num>
  <w:num w:numId="3" w16cid:durableId="830216499">
    <w:abstractNumId w:val="13"/>
  </w:num>
  <w:num w:numId="4" w16cid:durableId="762341260">
    <w:abstractNumId w:val="1"/>
  </w:num>
  <w:num w:numId="5" w16cid:durableId="990910059">
    <w:abstractNumId w:val="8"/>
  </w:num>
  <w:num w:numId="6" w16cid:durableId="1132092076">
    <w:abstractNumId w:val="1"/>
    <w:lvlOverride w:ilvl="0">
      <w:startOverride w:val="569"/>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5204606">
    <w:abstractNumId w:val="6"/>
  </w:num>
  <w:num w:numId="8" w16cid:durableId="1534805202">
    <w:abstractNumId w:val="12"/>
  </w:num>
  <w:num w:numId="9" w16cid:durableId="401945674">
    <w:abstractNumId w:val="2"/>
  </w:num>
  <w:num w:numId="10" w16cid:durableId="1215659616">
    <w:abstractNumId w:val="13"/>
  </w:num>
  <w:num w:numId="11" w16cid:durableId="961882631">
    <w:abstractNumId w:val="4"/>
  </w:num>
  <w:num w:numId="12" w16cid:durableId="425540276">
    <w:abstractNumId w:val="1"/>
  </w:num>
  <w:num w:numId="13" w16cid:durableId="974682401">
    <w:abstractNumId w:val="1"/>
  </w:num>
  <w:num w:numId="14" w16cid:durableId="166870796">
    <w:abstractNumId w:val="13"/>
  </w:num>
  <w:num w:numId="15" w16cid:durableId="1590848717">
    <w:abstractNumId w:val="13"/>
  </w:num>
  <w:num w:numId="16" w16cid:durableId="138812141">
    <w:abstractNumId w:val="7"/>
  </w:num>
  <w:num w:numId="17" w16cid:durableId="2080861225">
    <w:abstractNumId w:val="9"/>
  </w:num>
  <w:num w:numId="18" w16cid:durableId="1894580532">
    <w:abstractNumId w:val="3"/>
  </w:num>
  <w:num w:numId="19" w16cid:durableId="204756474">
    <w:abstractNumId w:val="1"/>
  </w:num>
  <w:num w:numId="20" w16cid:durableId="195001617">
    <w:abstractNumId w:val="11"/>
  </w:num>
  <w:num w:numId="21" w16cid:durableId="1803964572">
    <w:abstractNumId w:val="1"/>
  </w:num>
  <w:num w:numId="22" w16cid:durableId="1136677635">
    <w:abstractNumId w:val="10"/>
  </w:num>
  <w:num w:numId="23" w16cid:durableId="18403876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7416643">
    <w:abstractNumId w:val="5"/>
  </w:num>
  <w:num w:numId="25" w16cid:durableId="789932864">
    <w:abstractNumId w:val="1"/>
  </w:num>
  <w:num w:numId="26" w16cid:durableId="1244490505">
    <w:abstractNumId w:val="1"/>
  </w:num>
  <w:num w:numId="27" w16cid:durableId="93982374">
    <w:abstractNumId w:val="1"/>
  </w:num>
  <w:num w:numId="28" w16cid:durableId="2035770218">
    <w:abstractNumId w:val="1"/>
  </w:num>
  <w:num w:numId="29" w16cid:durableId="1625842493">
    <w:abstractNumId w:val="1"/>
  </w:num>
  <w:num w:numId="30" w16cid:durableId="955987526">
    <w:abstractNumId w:val="1"/>
  </w:num>
  <w:num w:numId="31" w16cid:durableId="1108696908">
    <w:abstractNumId w:val="1"/>
  </w:num>
  <w:num w:numId="32" w16cid:durableId="1004361261">
    <w:abstractNumId w:val="1"/>
  </w:num>
  <w:num w:numId="33" w16cid:durableId="480318841">
    <w:abstractNumId w:val="1"/>
  </w:num>
  <w:num w:numId="34" w16cid:durableId="1627269986">
    <w:abstractNumId w:val="1"/>
  </w:num>
  <w:num w:numId="35" w16cid:durableId="2009559115">
    <w:abstractNumId w:val="1"/>
  </w:num>
  <w:num w:numId="36" w16cid:durableId="1295519721">
    <w:abstractNumId w:val="0"/>
  </w:num>
  <w:num w:numId="37" w16cid:durableId="157104354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262"/>
    <w:rsid w:val="000011C5"/>
    <w:rsid w:val="00006DDF"/>
    <w:rsid w:val="000218C6"/>
    <w:rsid w:val="00050AC3"/>
    <w:rsid w:val="00072474"/>
    <w:rsid w:val="00085788"/>
    <w:rsid w:val="000A0522"/>
    <w:rsid w:val="000A0669"/>
    <w:rsid w:val="000A3AC3"/>
    <w:rsid w:val="000A4E2A"/>
    <w:rsid w:val="000B50D6"/>
    <w:rsid w:val="000B6EEB"/>
    <w:rsid w:val="000C3A71"/>
    <w:rsid w:val="000D183D"/>
    <w:rsid w:val="000D3A3C"/>
    <w:rsid w:val="000D75CB"/>
    <w:rsid w:val="000D7C31"/>
    <w:rsid w:val="000E0D76"/>
    <w:rsid w:val="000F0F00"/>
    <w:rsid w:val="000F5B1E"/>
    <w:rsid w:val="001002CF"/>
    <w:rsid w:val="00104825"/>
    <w:rsid w:val="00106CB8"/>
    <w:rsid w:val="0010792D"/>
    <w:rsid w:val="00111039"/>
    <w:rsid w:val="00111493"/>
    <w:rsid w:val="00114E08"/>
    <w:rsid w:val="00115AD4"/>
    <w:rsid w:val="00116FFF"/>
    <w:rsid w:val="00122721"/>
    <w:rsid w:val="00135129"/>
    <w:rsid w:val="001616BF"/>
    <w:rsid w:val="00171956"/>
    <w:rsid w:val="001734E1"/>
    <w:rsid w:val="00173C02"/>
    <w:rsid w:val="00174F10"/>
    <w:rsid w:val="00176A90"/>
    <w:rsid w:val="00190863"/>
    <w:rsid w:val="00191C93"/>
    <w:rsid w:val="001968C4"/>
    <w:rsid w:val="001B0A13"/>
    <w:rsid w:val="001B1FF6"/>
    <w:rsid w:val="001B271E"/>
    <w:rsid w:val="001B5915"/>
    <w:rsid w:val="001C1EE0"/>
    <w:rsid w:val="001C3B39"/>
    <w:rsid w:val="001C725B"/>
    <w:rsid w:val="001D31E0"/>
    <w:rsid w:val="001D5728"/>
    <w:rsid w:val="001D602D"/>
    <w:rsid w:val="001E3AE8"/>
    <w:rsid w:val="001E4C47"/>
    <w:rsid w:val="001F53AD"/>
    <w:rsid w:val="00210976"/>
    <w:rsid w:val="002134E1"/>
    <w:rsid w:val="00222381"/>
    <w:rsid w:val="002379AC"/>
    <w:rsid w:val="002411DE"/>
    <w:rsid w:val="002423C3"/>
    <w:rsid w:val="00243BE4"/>
    <w:rsid w:val="0025125C"/>
    <w:rsid w:val="00257A00"/>
    <w:rsid w:val="0026527A"/>
    <w:rsid w:val="002729D8"/>
    <w:rsid w:val="002744B6"/>
    <w:rsid w:val="00274CB8"/>
    <w:rsid w:val="002833EE"/>
    <w:rsid w:val="00286E3E"/>
    <w:rsid w:val="00295D7A"/>
    <w:rsid w:val="002A39CB"/>
    <w:rsid w:val="002A40B0"/>
    <w:rsid w:val="002B296A"/>
    <w:rsid w:val="002C2588"/>
    <w:rsid w:val="002C55FF"/>
    <w:rsid w:val="002D1A1E"/>
    <w:rsid w:val="002D1C8E"/>
    <w:rsid w:val="002D55B8"/>
    <w:rsid w:val="002E09D0"/>
    <w:rsid w:val="002E0C98"/>
    <w:rsid w:val="002E7C04"/>
    <w:rsid w:val="002F1EBF"/>
    <w:rsid w:val="002F3E62"/>
    <w:rsid w:val="002F7AEF"/>
    <w:rsid w:val="00305346"/>
    <w:rsid w:val="0030771F"/>
    <w:rsid w:val="0031078A"/>
    <w:rsid w:val="00311073"/>
    <w:rsid w:val="00312E7F"/>
    <w:rsid w:val="003174DD"/>
    <w:rsid w:val="00320689"/>
    <w:rsid w:val="003209DE"/>
    <w:rsid w:val="003220A5"/>
    <w:rsid w:val="00323D1C"/>
    <w:rsid w:val="003315C6"/>
    <w:rsid w:val="00332A6F"/>
    <w:rsid w:val="00343518"/>
    <w:rsid w:val="00350224"/>
    <w:rsid w:val="003507A6"/>
    <w:rsid w:val="00356E9A"/>
    <w:rsid w:val="0037774E"/>
    <w:rsid w:val="00380508"/>
    <w:rsid w:val="00380566"/>
    <w:rsid w:val="00380E2A"/>
    <w:rsid w:val="00385442"/>
    <w:rsid w:val="00390902"/>
    <w:rsid w:val="00394C4E"/>
    <w:rsid w:val="0039623C"/>
    <w:rsid w:val="003A20CB"/>
    <w:rsid w:val="003A389D"/>
    <w:rsid w:val="003A5223"/>
    <w:rsid w:val="003B0BFE"/>
    <w:rsid w:val="003B47BB"/>
    <w:rsid w:val="003C0CBD"/>
    <w:rsid w:val="003C3521"/>
    <w:rsid w:val="003C72F8"/>
    <w:rsid w:val="003E033C"/>
    <w:rsid w:val="003E0F33"/>
    <w:rsid w:val="003E1258"/>
    <w:rsid w:val="00406240"/>
    <w:rsid w:val="00410369"/>
    <w:rsid w:val="00420483"/>
    <w:rsid w:val="00423720"/>
    <w:rsid w:val="00426F59"/>
    <w:rsid w:val="004311B6"/>
    <w:rsid w:val="0044214D"/>
    <w:rsid w:val="00452182"/>
    <w:rsid w:val="00453514"/>
    <w:rsid w:val="004555B7"/>
    <w:rsid w:val="004651A6"/>
    <w:rsid w:val="00484248"/>
    <w:rsid w:val="00495C7E"/>
    <w:rsid w:val="004A2FE0"/>
    <w:rsid w:val="004A354E"/>
    <w:rsid w:val="004A570A"/>
    <w:rsid w:val="004A781F"/>
    <w:rsid w:val="004B062B"/>
    <w:rsid w:val="004B0F6D"/>
    <w:rsid w:val="004B2A81"/>
    <w:rsid w:val="004B4859"/>
    <w:rsid w:val="004B5758"/>
    <w:rsid w:val="004B5F36"/>
    <w:rsid w:val="004D2938"/>
    <w:rsid w:val="004D53AF"/>
    <w:rsid w:val="004F44A3"/>
    <w:rsid w:val="0050042D"/>
    <w:rsid w:val="00504A3E"/>
    <w:rsid w:val="005108D1"/>
    <w:rsid w:val="00511909"/>
    <w:rsid w:val="005165A5"/>
    <w:rsid w:val="00516AF3"/>
    <w:rsid w:val="005201BA"/>
    <w:rsid w:val="0052704F"/>
    <w:rsid w:val="005336C6"/>
    <w:rsid w:val="00546C97"/>
    <w:rsid w:val="005501D7"/>
    <w:rsid w:val="005541D0"/>
    <w:rsid w:val="005562BD"/>
    <w:rsid w:val="0055769A"/>
    <w:rsid w:val="00560D07"/>
    <w:rsid w:val="005619A9"/>
    <w:rsid w:val="00571148"/>
    <w:rsid w:val="00573D57"/>
    <w:rsid w:val="00583658"/>
    <w:rsid w:val="005844B3"/>
    <w:rsid w:val="00586111"/>
    <w:rsid w:val="00587C9C"/>
    <w:rsid w:val="00592915"/>
    <w:rsid w:val="00596E4A"/>
    <w:rsid w:val="005A32FA"/>
    <w:rsid w:val="005A6FD6"/>
    <w:rsid w:val="005B100A"/>
    <w:rsid w:val="005C1D94"/>
    <w:rsid w:val="005C239C"/>
    <w:rsid w:val="005C3A49"/>
    <w:rsid w:val="005C601D"/>
    <w:rsid w:val="005C7814"/>
    <w:rsid w:val="005D0AF3"/>
    <w:rsid w:val="005D0CA8"/>
    <w:rsid w:val="005E4781"/>
    <w:rsid w:val="005F4231"/>
    <w:rsid w:val="005F6BEC"/>
    <w:rsid w:val="00600778"/>
    <w:rsid w:val="00603817"/>
    <w:rsid w:val="00606C8A"/>
    <w:rsid w:val="006147D9"/>
    <w:rsid w:val="00617959"/>
    <w:rsid w:val="00633170"/>
    <w:rsid w:val="0063680E"/>
    <w:rsid w:val="00641CF3"/>
    <w:rsid w:val="00646C83"/>
    <w:rsid w:val="00654871"/>
    <w:rsid w:val="00656286"/>
    <w:rsid w:val="006641DC"/>
    <w:rsid w:val="0067031A"/>
    <w:rsid w:val="00676940"/>
    <w:rsid w:val="00680895"/>
    <w:rsid w:val="0068556C"/>
    <w:rsid w:val="00686114"/>
    <w:rsid w:val="00686682"/>
    <w:rsid w:val="006963C3"/>
    <w:rsid w:val="006A4EFC"/>
    <w:rsid w:val="006B1209"/>
    <w:rsid w:val="006B328C"/>
    <w:rsid w:val="006C3D56"/>
    <w:rsid w:val="006D2AF5"/>
    <w:rsid w:val="006F14D8"/>
    <w:rsid w:val="006F44FD"/>
    <w:rsid w:val="007022BA"/>
    <w:rsid w:val="00703412"/>
    <w:rsid w:val="00712DD0"/>
    <w:rsid w:val="00715A55"/>
    <w:rsid w:val="00715FF0"/>
    <w:rsid w:val="00756E69"/>
    <w:rsid w:val="0075711F"/>
    <w:rsid w:val="007740A0"/>
    <w:rsid w:val="00775AD4"/>
    <w:rsid w:val="0079010A"/>
    <w:rsid w:val="00792B27"/>
    <w:rsid w:val="007A1A97"/>
    <w:rsid w:val="007A285E"/>
    <w:rsid w:val="007A69B0"/>
    <w:rsid w:val="007C166C"/>
    <w:rsid w:val="007C1C7C"/>
    <w:rsid w:val="007C2E68"/>
    <w:rsid w:val="007C688A"/>
    <w:rsid w:val="007D3602"/>
    <w:rsid w:val="007E42D1"/>
    <w:rsid w:val="007E4625"/>
    <w:rsid w:val="007E5390"/>
    <w:rsid w:val="00805884"/>
    <w:rsid w:val="00806D3C"/>
    <w:rsid w:val="008202ED"/>
    <w:rsid w:val="0082161C"/>
    <w:rsid w:val="00822E6E"/>
    <w:rsid w:val="00825F71"/>
    <w:rsid w:val="0083055D"/>
    <w:rsid w:val="008336B2"/>
    <w:rsid w:val="00833E12"/>
    <w:rsid w:val="0083517D"/>
    <w:rsid w:val="00837834"/>
    <w:rsid w:val="0084557E"/>
    <w:rsid w:val="00850C44"/>
    <w:rsid w:val="00853C4D"/>
    <w:rsid w:val="008638EF"/>
    <w:rsid w:val="0086409A"/>
    <w:rsid w:val="00870117"/>
    <w:rsid w:val="00877A9F"/>
    <w:rsid w:val="00877F65"/>
    <w:rsid w:val="008866B1"/>
    <w:rsid w:val="00887E62"/>
    <w:rsid w:val="0089412E"/>
    <w:rsid w:val="008A1464"/>
    <w:rsid w:val="008A3B88"/>
    <w:rsid w:val="008A3D0D"/>
    <w:rsid w:val="008A627E"/>
    <w:rsid w:val="008C4C15"/>
    <w:rsid w:val="008D24FB"/>
    <w:rsid w:val="008E4894"/>
    <w:rsid w:val="008E79F7"/>
    <w:rsid w:val="008F4412"/>
    <w:rsid w:val="008F5626"/>
    <w:rsid w:val="008F7FD9"/>
    <w:rsid w:val="00900311"/>
    <w:rsid w:val="009010D9"/>
    <w:rsid w:val="0090302F"/>
    <w:rsid w:val="00917C75"/>
    <w:rsid w:val="0092177B"/>
    <w:rsid w:val="00923AC9"/>
    <w:rsid w:val="00926B05"/>
    <w:rsid w:val="00927CA1"/>
    <w:rsid w:val="00930C04"/>
    <w:rsid w:val="00931BFD"/>
    <w:rsid w:val="00931DFF"/>
    <w:rsid w:val="0093566F"/>
    <w:rsid w:val="00942A96"/>
    <w:rsid w:val="00942AF8"/>
    <w:rsid w:val="009514D2"/>
    <w:rsid w:val="0096770C"/>
    <w:rsid w:val="009701ED"/>
    <w:rsid w:val="00973DC4"/>
    <w:rsid w:val="0097564C"/>
    <w:rsid w:val="009756DD"/>
    <w:rsid w:val="009800D3"/>
    <w:rsid w:val="009839B3"/>
    <w:rsid w:val="009870F8"/>
    <w:rsid w:val="00987E99"/>
    <w:rsid w:val="009912BC"/>
    <w:rsid w:val="009A4100"/>
    <w:rsid w:val="009A569B"/>
    <w:rsid w:val="009A5730"/>
    <w:rsid w:val="009B6281"/>
    <w:rsid w:val="009C3B1F"/>
    <w:rsid w:val="009D03A4"/>
    <w:rsid w:val="009D328D"/>
    <w:rsid w:val="009D3935"/>
    <w:rsid w:val="009E4DD6"/>
    <w:rsid w:val="009E5522"/>
    <w:rsid w:val="009E61D9"/>
    <w:rsid w:val="009F14C2"/>
    <w:rsid w:val="00A0542C"/>
    <w:rsid w:val="00A24509"/>
    <w:rsid w:val="00A2650B"/>
    <w:rsid w:val="00A314E7"/>
    <w:rsid w:val="00A43F26"/>
    <w:rsid w:val="00A452F9"/>
    <w:rsid w:val="00A454A1"/>
    <w:rsid w:val="00A4591C"/>
    <w:rsid w:val="00A546B3"/>
    <w:rsid w:val="00A64DA0"/>
    <w:rsid w:val="00A651E4"/>
    <w:rsid w:val="00A65C9A"/>
    <w:rsid w:val="00A711AC"/>
    <w:rsid w:val="00A72743"/>
    <w:rsid w:val="00A72DED"/>
    <w:rsid w:val="00A74E4D"/>
    <w:rsid w:val="00A754F7"/>
    <w:rsid w:val="00A81A3F"/>
    <w:rsid w:val="00A90819"/>
    <w:rsid w:val="00A90D4E"/>
    <w:rsid w:val="00AA0A9E"/>
    <w:rsid w:val="00AA1E36"/>
    <w:rsid w:val="00AA4276"/>
    <w:rsid w:val="00AB11F2"/>
    <w:rsid w:val="00AB26E3"/>
    <w:rsid w:val="00AC6831"/>
    <w:rsid w:val="00AC6F06"/>
    <w:rsid w:val="00AD0703"/>
    <w:rsid w:val="00B0656A"/>
    <w:rsid w:val="00B11B59"/>
    <w:rsid w:val="00B14E70"/>
    <w:rsid w:val="00B15FBC"/>
    <w:rsid w:val="00B16195"/>
    <w:rsid w:val="00B23389"/>
    <w:rsid w:val="00B409C9"/>
    <w:rsid w:val="00B41BBA"/>
    <w:rsid w:val="00B466AF"/>
    <w:rsid w:val="00B54F5C"/>
    <w:rsid w:val="00B56A4B"/>
    <w:rsid w:val="00B647CB"/>
    <w:rsid w:val="00B673AF"/>
    <w:rsid w:val="00B74C7B"/>
    <w:rsid w:val="00B77502"/>
    <w:rsid w:val="00B77BDD"/>
    <w:rsid w:val="00B81068"/>
    <w:rsid w:val="00B90B71"/>
    <w:rsid w:val="00B92B5B"/>
    <w:rsid w:val="00B9619F"/>
    <w:rsid w:val="00BA1AD1"/>
    <w:rsid w:val="00BA516C"/>
    <w:rsid w:val="00BA7E3F"/>
    <w:rsid w:val="00BB1407"/>
    <w:rsid w:val="00BB17EC"/>
    <w:rsid w:val="00BB4CAC"/>
    <w:rsid w:val="00BC0D52"/>
    <w:rsid w:val="00BC1535"/>
    <w:rsid w:val="00BC56E1"/>
    <w:rsid w:val="00BD2CC5"/>
    <w:rsid w:val="00BE230E"/>
    <w:rsid w:val="00BE39A6"/>
    <w:rsid w:val="00BE40A4"/>
    <w:rsid w:val="00BF4AB3"/>
    <w:rsid w:val="00C13B20"/>
    <w:rsid w:val="00C17591"/>
    <w:rsid w:val="00C2120B"/>
    <w:rsid w:val="00C277AC"/>
    <w:rsid w:val="00C322E4"/>
    <w:rsid w:val="00C32EDA"/>
    <w:rsid w:val="00C4448A"/>
    <w:rsid w:val="00C45194"/>
    <w:rsid w:val="00C50DEB"/>
    <w:rsid w:val="00C550CA"/>
    <w:rsid w:val="00C55297"/>
    <w:rsid w:val="00C65100"/>
    <w:rsid w:val="00C75F0A"/>
    <w:rsid w:val="00C76649"/>
    <w:rsid w:val="00C76F36"/>
    <w:rsid w:val="00C82B4D"/>
    <w:rsid w:val="00CA167D"/>
    <w:rsid w:val="00CA4E78"/>
    <w:rsid w:val="00CA59F0"/>
    <w:rsid w:val="00CB7752"/>
    <w:rsid w:val="00CD361B"/>
    <w:rsid w:val="00CD39D8"/>
    <w:rsid w:val="00CE4483"/>
    <w:rsid w:val="00CF0DE3"/>
    <w:rsid w:val="00CF4BD7"/>
    <w:rsid w:val="00D026DD"/>
    <w:rsid w:val="00D07001"/>
    <w:rsid w:val="00D137FE"/>
    <w:rsid w:val="00D149D9"/>
    <w:rsid w:val="00D14F4A"/>
    <w:rsid w:val="00D369A4"/>
    <w:rsid w:val="00D37559"/>
    <w:rsid w:val="00D43296"/>
    <w:rsid w:val="00D5284E"/>
    <w:rsid w:val="00D54BFE"/>
    <w:rsid w:val="00D55300"/>
    <w:rsid w:val="00D632EC"/>
    <w:rsid w:val="00D6397E"/>
    <w:rsid w:val="00D64677"/>
    <w:rsid w:val="00D65733"/>
    <w:rsid w:val="00D70355"/>
    <w:rsid w:val="00D71BAA"/>
    <w:rsid w:val="00D76A1A"/>
    <w:rsid w:val="00D82306"/>
    <w:rsid w:val="00D86F05"/>
    <w:rsid w:val="00D91899"/>
    <w:rsid w:val="00D92496"/>
    <w:rsid w:val="00D93119"/>
    <w:rsid w:val="00DA6163"/>
    <w:rsid w:val="00DB13E0"/>
    <w:rsid w:val="00DB2DC1"/>
    <w:rsid w:val="00DB7315"/>
    <w:rsid w:val="00DD1FEB"/>
    <w:rsid w:val="00DD354B"/>
    <w:rsid w:val="00DD5E5D"/>
    <w:rsid w:val="00DE108E"/>
    <w:rsid w:val="00DE786F"/>
    <w:rsid w:val="00DF3A3D"/>
    <w:rsid w:val="00DF4B67"/>
    <w:rsid w:val="00DF5715"/>
    <w:rsid w:val="00DF6E52"/>
    <w:rsid w:val="00E019A6"/>
    <w:rsid w:val="00E01C5B"/>
    <w:rsid w:val="00E02522"/>
    <w:rsid w:val="00E06F16"/>
    <w:rsid w:val="00E139DE"/>
    <w:rsid w:val="00E275F9"/>
    <w:rsid w:val="00E336F2"/>
    <w:rsid w:val="00E33807"/>
    <w:rsid w:val="00E5405F"/>
    <w:rsid w:val="00E603A3"/>
    <w:rsid w:val="00E65943"/>
    <w:rsid w:val="00E660C4"/>
    <w:rsid w:val="00E70C77"/>
    <w:rsid w:val="00E91470"/>
    <w:rsid w:val="00EA5562"/>
    <w:rsid w:val="00EA7EE7"/>
    <w:rsid w:val="00EB7507"/>
    <w:rsid w:val="00EC07B5"/>
    <w:rsid w:val="00EC6262"/>
    <w:rsid w:val="00ED50C1"/>
    <w:rsid w:val="00EE14DE"/>
    <w:rsid w:val="00F00FF0"/>
    <w:rsid w:val="00F0617F"/>
    <w:rsid w:val="00F10CE8"/>
    <w:rsid w:val="00F11D2F"/>
    <w:rsid w:val="00F14879"/>
    <w:rsid w:val="00F201BE"/>
    <w:rsid w:val="00F37B53"/>
    <w:rsid w:val="00F42264"/>
    <w:rsid w:val="00F424C8"/>
    <w:rsid w:val="00F42BE1"/>
    <w:rsid w:val="00F440F3"/>
    <w:rsid w:val="00F55400"/>
    <w:rsid w:val="00F56001"/>
    <w:rsid w:val="00F602FE"/>
    <w:rsid w:val="00F71697"/>
    <w:rsid w:val="00F76983"/>
    <w:rsid w:val="00F77855"/>
    <w:rsid w:val="00F81F8C"/>
    <w:rsid w:val="00F8528D"/>
    <w:rsid w:val="00F90E70"/>
    <w:rsid w:val="00F94FFC"/>
    <w:rsid w:val="00FB2457"/>
    <w:rsid w:val="00FB4887"/>
    <w:rsid w:val="00FB53B8"/>
    <w:rsid w:val="00FC2BCA"/>
    <w:rsid w:val="00FC3416"/>
    <w:rsid w:val="00FC575F"/>
    <w:rsid w:val="00FD1A90"/>
    <w:rsid w:val="00FD73A3"/>
    <w:rsid w:val="00FE36EC"/>
    <w:rsid w:val="00FE4129"/>
    <w:rsid w:val="00FF0B22"/>
    <w:rsid w:val="00FF1C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33CAC"/>
  <w15:docId w15:val="{47517AFC-1BCE-4E28-B774-D43EE7900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US" w:eastAsia="en-US" w:bidi="ar-SA"/>
      </w:rPr>
    </w:rPrDefault>
    <w:pPrDefault>
      <w:pPr>
        <w:spacing w:after="360" w:line="36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lsdException w:name="heading 9" w:semiHidden="1" w:uiPriority="1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6" w:unhideWhenUsed="1"/>
    <w:lsdException w:name="toc 2" w:semiHidden="1" w:uiPriority="6"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E275F9"/>
  </w:style>
  <w:style w:type="paragraph" w:styleId="Heading1">
    <w:name w:val="heading 1"/>
    <w:next w:val="Body1"/>
    <w:link w:val="Heading1Char"/>
    <w:uiPriority w:val="1"/>
    <w:qFormat/>
    <w:rsid w:val="00E275F9"/>
    <w:pPr>
      <w:keepNext/>
      <w:widowControl w:val="0"/>
      <w:numPr>
        <w:numId w:val="7"/>
      </w:numPr>
      <w:outlineLvl w:val="0"/>
    </w:pPr>
    <w:rPr>
      <w:rFonts w:cs="Arial"/>
      <w:b/>
      <w:bCs/>
      <w:caps/>
      <w:kern w:val="32"/>
      <w:szCs w:val="32"/>
    </w:rPr>
  </w:style>
  <w:style w:type="paragraph" w:styleId="Heading2">
    <w:name w:val="heading 2"/>
    <w:next w:val="Body2"/>
    <w:link w:val="Heading2Char"/>
    <w:uiPriority w:val="1"/>
    <w:qFormat/>
    <w:rsid w:val="00E275F9"/>
    <w:pPr>
      <w:numPr>
        <w:ilvl w:val="1"/>
        <w:numId w:val="7"/>
      </w:numPr>
      <w:outlineLvl w:val="1"/>
    </w:pPr>
    <w:rPr>
      <w:rFonts w:cs="Arial"/>
      <w:bCs/>
      <w:iCs/>
      <w:szCs w:val="28"/>
    </w:rPr>
  </w:style>
  <w:style w:type="paragraph" w:styleId="Heading3">
    <w:name w:val="heading 3"/>
    <w:next w:val="Body3"/>
    <w:link w:val="Heading3Char"/>
    <w:uiPriority w:val="1"/>
    <w:qFormat/>
    <w:rsid w:val="00E275F9"/>
    <w:pPr>
      <w:numPr>
        <w:ilvl w:val="2"/>
        <w:numId w:val="7"/>
      </w:numPr>
      <w:outlineLvl w:val="2"/>
    </w:pPr>
    <w:rPr>
      <w:rFonts w:cs="Arial"/>
      <w:bCs/>
      <w:szCs w:val="26"/>
    </w:rPr>
  </w:style>
  <w:style w:type="paragraph" w:styleId="Heading4">
    <w:name w:val="heading 4"/>
    <w:next w:val="Body4"/>
    <w:link w:val="Heading4Char"/>
    <w:uiPriority w:val="1"/>
    <w:qFormat/>
    <w:rsid w:val="00E275F9"/>
    <w:pPr>
      <w:numPr>
        <w:ilvl w:val="3"/>
        <w:numId w:val="7"/>
      </w:numPr>
      <w:outlineLvl w:val="3"/>
    </w:pPr>
    <w:rPr>
      <w:bCs/>
      <w:szCs w:val="28"/>
    </w:rPr>
  </w:style>
  <w:style w:type="paragraph" w:styleId="Heading5">
    <w:name w:val="heading 5"/>
    <w:next w:val="Body5"/>
    <w:link w:val="Heading5Char"/>
    <w:uiPriority w:val="1"/>
    <w:qFormat/>
    <w:rsid w:val="00E275F9"/>
    <w:pPr>
      <w:numPr>
        <w:ilvl w:val="4"/>
        <w:numId w:val="7"/>
      </w:numPr>
      <w:outlineLvl w:val="4"/>
    </w:pPr>
    <w:rPr>
      <w:bCs/>
      <w:iCs/>
      <w:szCs w:val="26"/>
    </w:rPr>
  </w:style>
  <w:style w:type="paragraph" w:styleId="Heading6">
    <w:name w:val="heading 6"/>
    <w:next w:val="Body6"/>
    <w:link w:val="Heading6Char"/>
    <w:uiPriority w:val="1"/>
    <w:qFormat/>
    <w:rsid w:val="00E275F9"/>
    <w:pPr>
      <w:numPr>
        <w:ilvl w:val="5"/>
        <w:numId w:val="7"/>
      </w:numPr>
      <w:outlineLvl w:val="5"/>
    </w:pPr>
    <w:rPr>
      <w:bCs/>
    </w:rPr>
  </w:style>
  <w:style w:type="paragraph" w:styleId="Heading7">
    <w:name w:val="heading 7"/>
    <w:next w:val="Normal"/>
    <w:link w:val="Heading7Char"/>
    <w:uiPriority w:val="10"/>
    <w:qFormat/>
    <w:rsid w:val="00E275F9"/>
    <w:pPr>
      <w:widowControl w:val="0"/>
      <w:numPr>
        <w:ilvl w:val="6"/>
        <w:numId w:val="1"/>
      </w:numPr>
      <w:tabs>
        <w:tab w:val="left" w:pos="3544"/>
      </w:tabs>
      <w:outlineLvl w:val="6"/>
    </w:pPr>
  </w:style>
  <w:style w:type="paragraph" w:styleId="Heading8">
    <w:name w:val="heading 8"/>
    <w:next w:val="Body8"/>
    <w:link w:val="Heading8Char"/>
    <w:uiPriority w:val="10"/>
    <w:rsid w:val="00F77855"/>
    <w:pPr>
      <w:widowControl w:val="0"/>
      <w:tabs>
        <w:tab w:val="left" w:pos="4253"/>
        <w:tab w:val="num" w:pos="4961"/>
      </w:tabs>
      <w:spacing w:after="280" w:line="280" w:lineRule="atLeast"/>
      <w:ind w:left="4961" w:hanging="709"/>
      <w:outlineLvl w:val="7"/>
    </w:pPr>
    <w:rPr>
      <w:iCs/>
      <w:lang w:val="en-GB"/>
    </w:rPr>
  </w:style>
  <w:style w:type="paragraph" w:styleId="Heading9">
    <w:name w:val="heading 9"/>
    <w:next w:val="Body9"/>
    <w:link w:val="Heading9Char"/>
    <w:uiPriority w:val="10"/>
    <w:rsid w:val="00F77855"/>
    <w:pPr>
      <w:widowControl w:val="0"/>
      <w:tabs>
        <w:tab w:val="left" w:pos="4961"/>
        <w:tab w:val="num" w:pos="5669"/>
      </w:tabs>
      <w:spacing w:after="280" w:line="280" w:lineRule="atLeast"/>
      <w:ind w:left="5669" w:hanging="708"/>
      <w:outlineLvl w:val="8"/>
    </w:pPr>
    <w:rPr>
      <w:rFonts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qFormat/>
    <w:rsid w:val="00E275F9"/>
    <w:pPr>
      <w:ind w:left="709"/>
    </w:pPr>
  </w:style>
  <w:style w:type="character" w:customStyle="1" w:styleId="Heading1Char">
    <w:name w:val="Heading 1 Char"/>
    <w:basedOn w:val="DefaultParagraphFont"/>
    <w:link w:val="Heading1"/>
    <w:uiPriority w:val="1"/>
    <w:rsid w:val="00E275F9"/>
    <w:rPr>
      <w:rFonts w:cs="Arial"/>
      <w:b/>
      <w:bCs/>
      <w:caps/>
      <w:kern w:val="32"/>
      <w:szCs w:val="32"/>
    </w:rPr>
  </w:style>
  <w:style w:type="paragraph" w:customStyle="1" w:styleId="Body2">
    <w:name w:val="Body2"/>
    <w:qFormat/>
    <w:rsid w:val="00E275F9"/>
    <w:pPr>
      <w:ind w:left="709"/>
    </w:pPr>
  </w:style>
  <w:style w:type="character" w:customStyle="1" w:styleId="Heading2Char">
    <w:name w:val="Heading 2 Char"/>
    <w:basedOn w:val="DefaultParagraphFont"/>
    <w:link w:val="Heading2"/>
    <w:uiPriority w:val="1"/>
    <w:rsid w:val="00E275F9"/>
    <w:rPr>
      <w:rFonts w:cs="Arial"/>
      <w:bCs/>
      <w:iCs/>
      <w:szCs w:val="28"/>
    </w:rPr>
  </w:style>
  <w:style w:type="paragraph" w:customStyle="1" w:styleId="Body3">
    <w:name w:val="Body3"/>
    <w:qFormat/>
    <w:rsid w:val="00E275F9"/>
    <w:pPr>
      <w:ind w:left="1418"/>
    </w:pPr>
  </w:style>
  <w:style w:type="character" w:customStyle="1" w:styleId="Heading3Char">
    <w:name w:val="Heading 3 Char"/>
    <w:basedOn w:val="DefaultParagraphFont"/>
    <w:link w:val="Heading3"/>
    <w:uiPriority w:val="1"/>
    <w:rsid w:val="00E275F9"/>
    <w:rPr>
      <w:rFonts w:cs="Arial"/>
      <w:bCs/>
      <w:szCs w:val="26"/>
    </w:rPr>
  </w:style>
  <w:style w:type="paragraph" w:customStyle="1" w:styleId="Body4">
    <w:name w:val="Body4"/>
    <w:qFormat/>
    <w:rsid w:val="00E275F9"/>
    <w:pPr>
      <w:ind w:left="2126"/>
    </w:pPr>
  </w:style>
  <w:style w:type="character" w:customStyle="1" w:styleId="Heading4Char">
    <w:name w:val="Heading 4 Char"/>
    <w:basedOn w:val="DefaultParagraphFont"/>
    <w:link w:val="Heading4"/>
    <w:uiPriority w:val="1"/>
    <w:rsid w:val="00E275F9"/>
    <w:rPr>
      <w:bCs/>
      <w:szCs w:val="28"/>
    </w:rPr>
  </w:style>
  <w:style w:type="paragraph" w:customStyle="1" w:styleId="Body5">
    <w:name w:val="Body5"/>
    <w:qFormat/>
    <w:rsid w:val="00E275F9"/>
    <w:pPr>
      <w:ind w:left="2835"/>
    </w:pPr>
  </w:style>
  <w:style w:type="character" w:customStyle="1" w:styleId="Heading5Char">
    <w:name w:val="Heading 5 Char"/>
    <w:basedOn w:val="DefaultParagraphFont"/>
    <w:link w:val="Heading5"/>
    <w:uiPriority w:val="1"/>
    <w:rsid w:val="00E275F9"/>
    <w:rPr>
      <w:bCs/>
      <w:iCs/>
      <w:szCs w:val="26"/>
    </w:rPr>
  </w:style>
  <w:style w:type="paragraph" w:customStyle="1" w:styleId="Body6">
    <w:name w:val="Body6"/>
    <w:qFormat/>
    <w:rsid w:val="00E275F9"/>
    <w:pPr>
      <w:ind w:left="3544"/>
    </w:pPr>
  </w:style>
  <w:style w:type="character" w:customStyle="1" w:styleId="Heading6Char">
    <w:name w:val="Heading 6 Char"/>
    <w:basedOn w:val="DefaultParagraphFont"/>
    <w:link w:val="Heading6"/>
    <w:uiPriority w:val="1"/>
    <w:rsid w:val="00E275F9"/>
    <w:rPr>
      <w:bCs/>
    </w:rPr>
  </w:style>
  <w:style w:type="character" w:customStyle="1" w:styleId="Heading7Char">
    <w:name w:val="Heading 7 Char"/>
    <w:basedOn w:val="DefaultParagraphFont"/>
    <w:link w:val="Heading7"/>
    <w:uiPriority w:val="10"/>
    <w:rsid w:val="00E275F9"/>
  </w:style>
  <w:style w:type="paragraph" w:customStyle="1" w:styleId="Body8">
    <w:name w:val="Body8"/>
    <w:uiPriority w:val="10"/>
    <w:rsid w:val="00F77855"/>
    <w:pPr>
      <w:spacing w:after="280" w:line="280" w:lineRule="atLeast"/>
      <w:ind w:left="4961"/>
    </w:pPr>
    <w:rPr>
      <w:lang w:val="en-GB"/>
    </w:rPr>
  </w:style>
  <w:style w:type="character" w:customStyle="1" w:styleId="Heading8Char">
    <w:name w:val="Heading 8 Char"/>
    <w:basedOn w:val="DefaultParagraphFont"/>
    <w:link w:val="Heading8"/>
    <w:uiPriority w:val="10"/>
    <w:rsid w:val="00F77855"/>
    <w:rPr>
      <w:iCs/>
      <w:lang w:val="en-GB"/>
    </w:rPr>
  </w:style>
  <w:style w:type="paragraph" w:customStyle="1" w:styleId="Body9">
    <w:name w:val="Body9"/>
    <w:uiPriority w:val="10"/>
    <w:rsid w:val="00F77855"/>
    <w:pPr>
      <w:spacing w:after="280" w:line="280" w:lineRule="atLeast"/>
      <w:ind w:left="5670"/>
    </w:pPr>
    <w:rPr>
      <w:lang w:val="en-GB"/>
    </w:rPr>
  </w:style>
  <w:style w:type="character" w:customStyle="1" w:styleId="Heading9Char">
    <w:name w:val="Heading 9 Char"/>
    <w:basedOn w:val="DefaultParagraphFont"/>
    <w:link w:val="Heading9"/>
    <w:uiPriority w:val="10"/>
    <w:rsid w:val="00F77855"/>
    <w:rPr>
      <w:rFonts w:cs="Arial"/>
      <w:lang w:val="en-GB"/>
    </w:rPr>
  </w:style>
  <w:style w:type="paragraph" w:customStyle="1" w:styleId="Bullet1">
    <w:name w:val="Bullet 1"/>
    <w:uiPriority w:val="4"/>
    <w:qFormat/>
    <w:rsid w:val="00E275F9"/>
    <w:pPr>
      <w:numPr>
        <w:numId w:val="8"/>
      </w:numPr>
    </w:pPr>
  </w:style>
  <w:style w:type="paragraph" w:customStyle="1" w:styleId="Bullet2">
    <w:name w:val="Bullet 2"/>
    <w:uiPriority w:val="4"/>
    <w:qFormat/>
    <w:rsid w:val="00E275F9"/>
    <w:pPr>
      <w:numPr>
        <w:ilvl w:val="1"/>
        <w:numId w:val="8"/>
      </w:numPr>
    </w:pPr>
  </w:style>
  <w:style w:type="paragraph" w:customStyle="1" w:styleId="Bullet3">
    <w:name w:val="Bullet 3"/>
    <w:uiPriority w:val="4"/>
    <w:qFormat/>
    <w:rsid w:val="00E275F9"/>
    <w:pPr>
      <w:numPr>
        <w:ilvl w:val="2"/>
        <w:numId w:val="8"/>
      </w:numPr>
    </w:pPr>
  </w:style>
  <w:style w:type="paragraph" w:customStyle="1" w:styleId="Bullet4">
    <w:name w:val="Bullet 4"/>
    <w:uiPriority w:val="4"/>
    <w:qFormat/>
    <w:rsid w:val="00E275F9"/>
    <w:pPr>
      <w:numPr>
        <w:ilvl w:val="3"/>
        <w:numId w:val="8"/>
      </w:numPr>
    </w:pPr>
  </w:style>
  <w:style w:type="paragraph" w:customStyle="1" w:styleId="Bullet5">
    <w:name w:val="Bullet 5"/>
    <w:uiPriority w:val="4"/>
    <w:qFormat/>
    <w:rsid w:val="00E275F9"/>
    <w:pPr>
      <w:numPr>
        <w:ilvl w:val="4"/>
        <w:numId w:val="8"/>
      </w:numPr>
    </w:pPr>
  </w:style>
  <w:style w:type="paragraph" w:customStyle="1" w:styleId="Bullet6">
    <w:name w:val="Bullet 6"/>
    <w:uiPriority w:val="4"/>
    <w:qFormat/>
    <w:rsid w:val="00E275F9"/>
    <w:pPr>
      <w:numPr>
        <w:ilvl w:val="5"/>
        <w:numId w:val="8"/>
      </w:numPr>
    </w:pPr>
  </w:style>
  <w:style w:type="paragraph" w:customStyle="1" w:styleId="Bullet7">
    <w:name w:val="Bullet 7"/>
    <w:uiPriority w:val="10"/>
    <w:qFormat/>
    <w:rsid w:val="00E275F9"/>
    <w:pPr>
      <w:numPr>
        <w:ilvl w:val="6"/>
        <w:numId w:val="8"/>
      </w:numPr>
    </w:pPr>
  </w:style>
  <w:style w:type="paragraph" w:customStyle="1" w:styleId="Schedule1">
    <w:name w:val="Schedule 1"/>
    <w:basedOn w:val="BodyText"/>
    <w:next w:val="BodyText"/>
    <w:uiPriority w:val="2"/>
    <w:qFormat/>
    <w:rsid w:val="00E275F9"/>
    <w:pPr>
      <w:keepNext/>
      <w:pageBreakBefore/>
      <w:jc w:val="center"/>
    </w:pPr>
    <w:rPr>
      <w:b/>
      <w:caps/>
    </w:rPr>
  </w:style>
  <w:style w:type="paragraph" w:styleId="BodyText">
    <w:name w:val="Body Text"/>
    <w:link w:val="BodyTextChar"/>
    <w:qFormat/>
    <w:rsid w:val="00E275F9"/>
  </w:style>
  <w:style w:type="character" w:customStyle="1" w:styleId="BodyTextChar">
    <w:name w:val="Body Text Char"/>
    <w:basedOn w:val="DefaultParagraphFont"/>
    <w:link w:val="BodyText"/>
    <w:rsid w:val="00E275F9"/>
  </w:style>
  <w:style w:type="paragraph" w:customStyle="1" w:styleId="Schedule2">
    <w:name w:val="Schedule 2"/>
    <w:basedOn w:val="BodyText"/>
    <w:next w:val="BodyText"/>
    <w:uiPriority w:val="2"/>
    <w:qFormat/>
    <w:rsid w:val="00E275F9"/>
    <w:pPr>
      <w:jc w:val="center"/>
    </w:pPr>
    <w:rPr>
      <w:b/>
    </w:rPr>
  </w:style>
  <w:style w:type="paragraph" w:customStyle="1" w:styleId="Simple1">
    <w:name w:val="Simple 1"/>
    <w:link w:val="Simple1Char"/>
    <w:uiPriority w:val="3"/>
    <w:qFormat/>
    <w:rsid w:val="00E275F9"/>
    <w:pPr>
      <w:numPr>
        <w:numId w:val="9"/>
      </w:numPr>
      <w:tabs>
        <w:tab w:val="left" w:pos="6660"/>
      </w:tabs>
    </w:pPr>
  </w:style>
  <w:style w:type="character" w:customStyle="1" w:styleId="Simple1Char">
    <w:name w:val="Simple 1 Char"/>
    <w:basedOn w:val="DefaultParagraphFont"/>
    <w:link w:val="Simple1"/>
    <w:uiPriority w:val="3"/>
    <w:rsid w:val="00E275F9"/>
  </w:style>
  <w:style w:type="paragraph" w:customStyle="1" w:styleId="Simple2">
    <w:name w:val="Simple 2"/>
    <w:link w:val="Simple2Char"/>
    <w:uiPriority w:val="3"/>
    <w:qFormat/>
    <w:rsid w:val="00E275F9"/>
    <w:pPr>
      <w:numPr>
        <w:ilvl w:val="1"/>
        <w:numId w:val="9"/>
      </w:numPr>
    </w:pPr>
  </w:style>
  <w:style w:type="character" w:customStyle="1" w:styleId="Simple2Char">
    <w:name w:val="Simple 2 Char"/>
    <w:basedOn w:val="Simple1Char"/>
    <w:link w:val="Simple2"/>
    <w:uiPriority w:val="3"/>
    <w:rsid w:val="00E275F9"/>
  </w:style>
  <w:style w:type="paragraph" w:customStyle="1" w:styleId="Simple3">
    <w:name w:val="Simple 3"/>
    <w:link w:val="Simple3Char"/>
    <w:uiPriority w:val="3"/>
    <w:qFormat/>
    <w:rsid w:val="00E275F9"/>
    <w:pPr>
      <w:numPr>
        <w:ilvl w:val="2"/>
        <w:numId w:val="9"/>
      </w:numPr>
    </w:pPr>
  </w:style>
  <w:style w:type="character" w:customStyle="1" w:styleId="Simple3Char">
    <w:name w:val="Simple 3 Char"/>
    <w:basedOn w:val="Simple1Char"/>
    <w:link w:val="Simple3"/>
    <w:uiPriority w:val="3"/>
    <w:rsid w:val="00E275F9"/>
  </w:style>
  <w:style w:type="paragraph" w:customStyle="1" w:styleId="Simple4">
    <w:name w:val="Simple 4"/>
    <w:link w:val="Simple4Char"/>
    <w:uiPriority w:val="3"/>
    <w:qFormat/>
    <w:rsid w:val="00E275F9"/>
    <w:pPr>
      <w:numPr>
        <w:ilvl w:val="3"/>
        <w:numId w:val="9"/>
      </w:numPr>
    </w:pPr>
  </w:style>
  <w:style w:type="character" w:customStyle="1" w:styleId="Simple4Char">
    <w:name w:val="Simple 4 Char"/>
    <w:basedOn w:val="Simple1Char"/>
    <w:link w:val="Simple4"/>
    <w:uiPriority w:val="3"/>
    <w:rsid w:val="00E275F9"/>
  </w:style>
  <w:style w:type="paragraph" w:customStyle="1" w:styleId="Simple5">
    <w:name w:val="Simple 5"/>
    <w:link w:val="Simple5Char"/>
    <w:uiPriority w:val="3"/>
    <w:qFormat/>
    <w:rsid w:val="00E275F9"/>
    <w:pPr>
      <w:numPr>
        <w:ilvl w:val="4"/>
        <w:numId w:val="9"/>
      </w:numPr>
    </w:pPr>
  </w:style>
  <w:style w:type="character" w:customStyle="1" w:styleId="Simple5Char">
    <w:name w:val="Simple 5 Char"/>
    <w:basedOn w:val="Simple1Char"/>
    <w:link w:val="Simple5"/>
    <w:uiPriority w:val="3"/>
    <w:rsid w:val="00E275F9"/>
  </w:style>
  <w:style w:type="paragraph" w:customStyle="1" w:styleId="Simple6">
    <w:name w:val="Simple 6"/>
    <w:link w:val="Simple6Char"/>
    <w:uiPriority w:val="3"/>
    <w:qFormat/>
    <w:rsid w:val="00E275F9"/>
    <w:pPr>
      <w:numPr>
        <w:ilvl w:val="5"/>
        <w:numId w:val="9"/>
      </w:numPr>
    </w:pPr>
  </w:style>
  <w:style w:type="character" w:customStyle="1" w:styleId="Simple6Char">
    <w:name w:val="Simple 6 Char"/>
    <w:basedOn w:val="Simple5Char"/>
    <w:link w:val="Simple6"/>
    <w:uiPriority w:val="3"/>
    <w:rsid w:val="00E275F9"/>
  </w:style>
  <w:style w:type="paragraph" w:customStyle="1" w:styleId="Simple7">
    <w:name w:val="Simple 7"/>
    <w:link w:val="Simple7Char"/>
    <w:uiPriority w:val="10"/>
    <w:qFormat/>
    <w:rsid w:val="00E275F9"/>
    <w:pPr>
      <w:numPr>
        <w:ilvl w:val="6"/>
        <w:numId w:val="2"/>
      </w:numPr>
    </w:pPr>
  </w:style>
  <w:style w:type="character" w:customStyle="1" w:styleId="Simple7Char">
    <w:name w:val="Simple 7 Char"/>
    <w:basedOn w:val="Simple5Char"/>
    <w:link w:val="Simple7"/>
    <w:uiPriority w:val="10"/>
    <w:rsid w:val="00E275F9"/>
  </w:style>
  <w:style w:type="paragraph" w:customStyle="1" w:styleId="Notes">
    <w:name w:val="Notes"/>
    <w:basedOn w:val="Body1"/>
    <w:uiPriority w:val="5"/>
    <w:qFormat/>
    <w:rsid w:val="00E275F9"/>
    <w:pPr>
      <w:shd w:val="clear" w:color="auto" w:fill="F2F2F2" w:themeFill="background1" w:themeFillShade="F2"/>
    </w:pPr>
    <w:rPr>
      <w:b/>
      <w:i/>
    </w:rPr>
  </w:style>
  <w:style w:type="paragraph" w:customStyle="1" w:styleId="definition">
    <w:name w:val="definition"/>
    <w:uiPriority w:val="7"/>
    <w:qFormat/>
    <w:rsid w:val="00E275F9"/>
    <w:pPr>
      <w:numPr>
        <w:numId w:val="12"/>
      </w:numPr>
    </w:pPr>
    <w:rPr>
      <w:rFonts w:eastAsia="Times New Roman" w:cs="Times New Roman"/>
      <w:lang w:eastAsia="en-GB"/>
    </w:rPr>
  </w:style>
  <w:style w:type="paragraph" w:customStyle="1" w:styleId="definitionsub">
    <w:name w:val="definition sub"/>
    <w:link w:val="definitionsubChar"/>
    <w:uiPriority w:val="2"/>
    <w:qFormat/>
    <w:rsid w:val="00E275F9"/>
    <w:pPr>
      <w:numPr>
        <w:ilvl w:val="1"/>
        <w:numId w:val="12"/>
      </w:numPr>
      <w:tabs>
        <w:tab w:val="left" w:pos="567"/>
      </w:tabs>
    </w:pPr>
    <w:rPr>
      <w:rFonts w:eastAsia="Times New Roman" w:cs="Times New Roman"/>
      <w:lang w:eastAsia="en-GB"/>
    </w:rPr>
  </w:style>
  <w:style w:type="character" w:customStyle="1" w:styleId="definitionsubChar">
    <w:name w:val="definition sub Char"/>
    <w:basedOn w:val="DefaultParagraphFont"/>
    <w:link w:val="definitionsub"/>
    <w:uiPriority w:val="2"/>
    <w:rsid w:val="00E275F9"/>
    <w:rPr>
      <w:rFonts w:eastAsia="Times New Roman" w:cs="Times New Roman"/>
      <w:lang w:eastAsia="en-GB"/>
    </w:rPr>
  </w:style>
  <w:style w:type="paragraph" w:customStyle="1" w:styleId="Parties">
    <w:name w:val="Parties"/>
    <w:uiPriority w:val="7"/>
    <w:qFormat/>
    <w:rsid w:val="00E275F9"/>
    <w:pPr>
      <w:tabs>
        <w:tab w:val="left" w:pos="709"/>
      </w:tabs>
      <w:ind w:left="1134" w:hanging="1134"/>
    </w:pPr>
    <w:rPr>
      <w:rFonts w:eastAsia="Times New Roman" w:cs="Times New Roman"/>
      <w:b/>
      <w:lang w:eastAsia="en-GB"/>
    </w:rPr>
  </w:style>
  <w:style w:type="paragraph" w:customStyle="1" w:styleId="PartiesFront">
    <w:name w:val="Parties Front"/>
    <w:uiPriority w:val="7"/>
    <w:qFormat/>
    <w:rsid w:val="00E275F9"/>
    <w:pPr>
      <w:tabs>
        <w:tab w:val="center" w:pos="4536"/>
        <w:tab w:val="left" w:pos="7921"/>
      </w:tabs>
      <w:spacing w:after="240" w:line="280" w:lineRule="atLeast"/>
      <w:ind w:right="1701"/>
    </w:pPr>
    <w:rPr>
      <w:rFonts w:eastAsia="Times New Roman" w:cs="Times New Roman"/>
      <w:b/>
      <w:caps/>
      <w:lang w:eastAsia="en-GB"/>
    </w:rPr>
  </w:style>
  <w:style w:type="paragraph" w:customStyle="1" w:styleId="Recitals">
    <w:name w:val="Recitals"/>
    <w:basedOn w:val="Body1"/>
    <w:uiPriority w:val="7"/>
    <w:qFormat/>
    <w:rsid w:val="00E275F9"/>
    <w:pPr>
      <w:numPr>
        <w:numId w:val="11"/>
      </w:numPr>
      <w:tabs>
        <w:tab w:val="left" w:pos="709"/>
      </w:tabs>
    </w:pPr>
    <w:rPr>
      <w:rFonts w:eastAsia="Times New Roman" w:cs="Times New Roman"/>
      <w:lang w:eastAsia="en-GB"/>
    </w:rPr>
  </w:style>
  <w:style w:type="paragraph" w:customStyle="1" w:styleId="Witness">
    <w:name w:val="Witness"/>
    <w:basedOn w:val="BodyText"/>
    <w:uiPriority w:val="7"/>
    <w:qFormat/>
    <w:rsid w:val="00E275F9"/>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E275F9"/>
    <w:pPr>
      <w:tabs>
        <w:tab w:val="left" w:pos="1134"/>
        <w:tab w:val="left" w:leader="dot" w:pos="5387"/>
      </w:tabs>
    </w:pPr>
  </w:style>
  <w:style w:type="paragraph" w:customStyle="1" w:styleId="DLFrontPageTitle">
    <w:name w:val="DLFrontPageTitle"/>
    <w:basedOn w:val="Normal"/>
    <w:uiPriority w:val="5"/>
    <w:qFormat/>
    <w:rsid w:val="00E275F9"/>
    <w:pPr>
      <w:tabs>
        <w:tab w:val="left" w:pos="5940"/>
        <w:tab w:val="left" w:pos="6660"/>
      </w:tabs>
      <w:spacing w:after="220" w:line="240" w:lineRule="auto"/>
      <w:jc w:val="center"/>
    </w:pPr>
  </w:style>
  <w:style w:type="paragraph" w:customStyle="1" w:styleId="definitionsub-sub">
    <w:name w:val="definition sub-sub"/>
    <w:basedOn w:val="definitionsub"/>
    <w:link w:val="definitionsub-subChar"/>
    <w:uiPriority w:val="5"/>
    <w:qFormat/>
    <w:rsid w:val="00E275F9"/>
    <w:pPr>
      <w:numPr>
        <w:ilvl w:val="2"/>
        <w:numId w:val="3"/>
      </w:numPr>
    </w:pPr>
  </w:style>
  <w:style w:type="character" w:customStyle="1" w:styleId="definitionsub-subChar">
    <w:name w:val="definition sub-sub Char"/>
    <w:basedOn w:val="definitionsubChar"/>
    <w:link w:val="definitionsub-sub"/>
    <w:uiPriority w:val="5"/>
    <w:rsid w:val="00E275F9"/>
    <w:rPr>
      <w:rFonts w:eastAsia="Times New Roman" w:cs="Times New Roman"/>
      <w:lang w:eastAsia="en-GB"/>
    </w:rPr>
  </w:style>
  <w:style w:type="paragraph" w:styleId="Header">
    <w:name w:val="header"/>
    <w:basedOn w:val="Normal"/>
    <w:link w:val="HeaderChar"/>
    <w:uiPriority w:val="5"/>
    <w:qFormat/>
    <w:rsid w:val="00E275F9"/>
    <w:pPr>
      <w:tabs>
        <w:tab w:val="center" w:pos="4536"/>
        <w:tab w:val="right" w:pos="8306"/>
      </w:tabs>
    </w:pPr>
  </w:style>
  <w:style w:type="character" w:customStyle="1" w:styleId="HeaderChar">
    <w:name w:val="Header Char"/>
    <w:basedOn w:val="DefaultParagraphFont"/>
    <w:link w:val="Header"/>
    <w:uiPriority w:val="5"/>
    <w:rsid w:val="00E275F9"/>
  </w:style>
  <w:style w:type="paragraph" w:styleId="Footer">
    <w:name w:val="footer"/>
    <w:basedOn w:val="Normal"/>
    <w:link w:val="FooterChar"/>
    <w:uiPriority w:val="5"/>
    <w:qFormat/>
    <w:rsid w:val="00E275F9"/>
    <w:pPr>
      <w:tabs>
        <w:tab w:val="center" w:pos="4536"/>
        <w:tab w:val="right" w:pos="8306"/>
      </w:tabs>
      <w:spacing w:after="120" w:line="240" w:lineRule="auto"/>
    </w:pPr>
  </w:style>
  <w:style w:type="character" w:customStyle="1" w:styleId="FooterChar">
    <w:name w:val="Footer Char"/>
    <w:basedOn w:val="DefaultParagraphFont"/>
    <w:link w:val="Footer"/>
    <w:uiPriority w:val="5"/>
    <w:rsid w:val="00E275F9"/>
  </w:style>
  <w:style w:type="paragraph" w:styleId="Title">
    <w:name w:val="Title"/>
    <w:basedOn w:val="BodyText"/>
    <w:next w:val="BodyText"/>
    <w:link w:val="TitleChar"/>
    <w:uiPriority w:val="12"/>
    <w:unhideWhenUsed/>
    <w:qFormat/>
    <w:rsid w:val="00E275F9"/>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E275F9"/>
    <w:rPr>
      <w:rFonts w:eastAsiaTheme="majorEastAsia" w:cstheme="majorBidi"/>
      <w:b/>
      <w:kern w:val="28"/>
      <w:sz w:val="32"/>
      <w:szCs w:val="52"/>
    </w:rPr>
  </w:style>
  <w:style w:type="paragraph" w:styleId="Subtitle">
    <w:name w:val="Subtitle"/>
    <w:basedOn w:val="BodyText"/>
    <w:next w:val="BodyText"/>
    <w:link w:val="SubtitleChar"/>
    <w:uiPriority w:val="12"/>
    <w:unhideWhenUsed/>
    <w:qFormat/>
    <w:rsid w:val="00E275F9"/>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E275F9"/>
    <w:rPr>
      <w:rFonts w:eastAsiaTheme="majorEastAsia" w:cstheme="majorBidi"/>
      <w:i/>
      <w:iCs/>
      <w:sz w:val="28"/>
      <w:szCs w:val="24"/>
    </w:rPr>
  </w:style>
  <w:style w:type="paragraph" w:styleId="BodyTextIndent2">
    <w:name w:val="Body Text Indent 2"/>
    <w:basedOn w:val="Body1"/>
    <w:link w:val="BodyTextIndent2Char"/>
    <w:uiPriority w:val="99"/>
    <w:semiHidden/>
    <w:unhideWhenUsed/>
    <w:qFormat/>
    <w:rsid w:val="00E275F9"/>
    <w:rPr>
      <w:b/>
      <w:i/>
    </w:rPr>
  </w:style>
  <w:style w:type="character" w:customStyle="1" w:styleId="BodyTextIndent2Char">
    <w:name w:val="Body Text Indent 2 Char"/>
    <w:basedOn w:val="DefaultParagraphFont"/>
    <w:link w:val="BodyTextIndent2"/>
    <w:uiPriority w:val="99"/>
    <w:semiHidden/>
    <w:rsid w:val="00E275F9"/>
    <w:rPr>
      <w:b/>
      <w:i/>
    </w:rPr>
  </w:style>
  <w:style w:type="paragraph" w:styleId="TOCHeading">
    <w:name w:val="TOC Heading"/>
    <w:basedOn w:val="Heading1"/>
    <w:next w:val="Normal"/>
    <w:uiPriority w:val="39"/>
    <w:semiHidden/>
    <w:unhideWhenUsed/>
    <w:qFormat/>
    <w:rsid w:val="00E275F9"/>
    <w:pPr>
      <w:keepLines/>
      <w:widowControl/>
      <w:numPr>
        <w:numId w:val="0"/>
      </w:numPr>
      <w:spacing w:before="480" w:after="0"/>
      <w:outlineLvl w:val="9"/>
    </w:pPr>
    <w:rPr>
      <w:rFonts w:eastAsiaTheme="majorEastAsia" w:cstheme="majorBidi"/>
      <w:kern w:val="0"/>
      <w:sz w:val="28"/>
      <w:szCs w:val="28"/>
    </w:rPr>
  </w:style>
  <w:style w:type="character" w:styleId="EndnoteReference">
    <w:name w:val="endnote reference"/>
    <w:basedOn w:val="DefaultParagraphFont"/>
    <w:uiPriority w:val="99"/>
    <w:unhideWhenUsed/>
    <w:rsid w:val="009E61D9"/>
    <w:rPr>
      <w:vertAlign w:val="superscript"/>
    </w:rPr>
  </w:style>
  <w:style w:type="character" w:styleId="Hyperlink">
    <w:name w:val="Hyperlink"/>
    <w:basedOn w:val="DefaultParagraphFont"/>
    <w:uiPriority w:val="9"/>
    <w:unhideWhenUsed/>
    <w:rsid w:val="000F5B1E"/>
    <w:rPr>
      <w:color w:val="0563C1" w:themeColor="hyperlink"/>
      <w:u w:val="single"/>
    </w:rPr>
  </w:style>
  <w:style w:type="paragraph" w:styleId="BalloonText">
    <w:name w:val="Balloon Text"/>
    <w:basedOn w:val="Normal"/>
    <w:link w:val="BalloonTextChar"/>
    <w:uiPriority w:val="99"/>
    <w:semiHidden/>
    <w:rsid w:val="00F77855"/>
    <w:pPr>
      <w:spacing w:after="280" w:line="280" w:lineRule="atLeast"/>
    </w:pPr>
    <w:rPr>
      <w:rFonts w:ascii="Tahoma" w:hAnsi="Tahoma" w:cs="Tahoma"/>
      <w:sz w:val="16"/>
      <w:szCs w:val="16"/>
      <w:lang w:val="en-GB"/>
    </w:rPr>
  </w:style>
  <w:style w:type="character" w:customStyle="1" w:styleId="BalloonTextChar">
    <w:name w:val="Balloon Text Char"/>
    <w:basedOn w:val="DefaultParagraphFont"/>
    <w:link w:val="BalloonText"/>
    <w:uiPriority w:val="99"/>
    <w:semiHidden/>
    <w:rsid w:val="00F77855"/>
    <w:rPr>
      <w:rFonts w:ascii="Tahoma" w:hAnsi="Tahoma" w:cs="Tahoma"/>
      <w:sz w:val="16"/>
      <w:szCs w:val="16"/>
      <w:lang w:val="en-GB"/>
    </w:rPr>
  </w:style>
  <w:style w:type="character" w:customStyle="1" w:styleId="BodyText2Char">
    <w:name w:val="Body Text 2 Char"/>
    <w:basedOn w:val="DefaultParagraphFont"/>
    <w:link w:val="BodyText2"/>
    <w:uiPriority w:val="99"/>
    <w:semiHidden/>
    <w:rsid w:val="00F77855"/>
    <w:rPr>
      <w:lang w:val="en-GB"/>
    </w:rPr>
  </w:style>
  <w:style w:type="paragraph" w:styleId="BodyText2">
    <w:name w:val="Body Text 2"/>
    <w:basedOn w:val="BodyText"/>
    <w:link w:val="BodyText2Char"/>
    <w:uiPriority w:val="99"/>
    <w:semiHidden/>
    <w:unhideWhenUsed/>
    <w:rsid w:val="00F77855"/>
    <w:pPr>
      <w:spacing w:after="120" w:line="480" w:lineRule="auto"/>
    </w:pPr>
    <w:rPr>
      <w:lang w:val="en-GB"/>
    </w:rPr>
  </w:style>
  <w:style w:type="character" w:customStyle="1" w:styleId="BodyText3Char">
    <w:name w:val="Body Text 3 Char"/>
    <w:basedOn w:val="DefaultParagraphFont"/>
    <w:link w:val="BodyText3"/>
    <w:uiPriority w:val="99"/>
    <w:semiHidden/>
    <w:rsid w:val="00F77855"/>
    <w:rPr>
      <w:sz w:val="16"/>
      <w:szCs w:val="16"/>
      <w:lang w:val="en-GB"/>
    </w:rPr>
  </w:style>
  <w:style w:type="paragraph" w:styleId="BodyText3">
    <w:name w:val="Body Text 3"/>
    <w:basedOn w:val="BodyText"/>
    <w:link w:val="BodyText3Char"/>
    <w:uiPriority w:val="99"/>
    <w:semiHidden/>
    <w:unhideWhenUsed/>
    <w:rsid w:val="00F77855"/>
    <w:pPr>
      <w:spacing w:after="120" w:line="280" w:lineRule="atLeast"/>
    </w:pPr>
    <w:rPr>
      <w:sz w:val="16"/>
      <w:szCs w:val="16"/>
      <w:lang w:val="en-GB"/>
    </w:rPr>
  </w:style>
  <w:style w:type="character" w:customStyle="1" w:styleId="BodyTextIndent3Char">
    <w:name w:val="Body Text Indent 3 Char"/>
    <w:basedOn w:val="DefaultParagraphFont"/>
    <w:link w:val="BodyTextIndent3"/>
    <w:uiPriority w:val="99"/>
    <w:semiHidden/>
    <w:rsid w:val="00F77855"/>
    <w:rPr>
      <w:sz w:val="16"/>
      <w:szCs w:val="16"/>
      <w:lang w:val="en-GB"/>
    </w:rPr>
  </w:style>
  <w:style w:type="paragraph" w:styleId="BodyTextIndent3">
    <w:name w:val="Body Text Indent 3"/>
    <w:basedOn w:val="BodyText"/>
    <w:link w:val="BodyTextIndent3Char"/>
    <w:uiPriority w:val="99"/>
    <w:semiHidden/>
    <w:unhideWhenUsed/>
    <w:rsid w:val="00F77855"/>
    <w:pPr>
      <w:spacing w:after="120" w:line="280" w:lineRule="atLeast"/>
      <w:ind w:left="283"/>
    </w:pPr>
    <w:rPr>
      <w:sz w:val="16"/>
      <w:szCs w:val="16"/>
      <w:lang w:val="en-GB"/>
    </w:rPr>
  </w:style>
  <w:style w:type="paragraph" w:customStyle="1" w:styleId="Body7">
    <w:name w:val="Body7"/>
    <w:uiPriority w:val="10"/>
    <w:rsid w:val="00F77855"/>
    <w:pPr>
      <w:spacing w:after="280" w:line="280" w:lineRule="atLeast"/>
      <w:ind w:left="4253"/>
    </w:pPr>
    <w:rPr>
      <w:lang w:val="en-GB"/>
    </w:rPr>
  </w:style>
  <w:style w:type="paragraph" w:customStyle="1" w:styleId="Bullet8">
    <w:name w:val="Bullet 8"/>
    <w:uiPriority w:val="10"/>
    <w:rsid w:val="00F77855"/>
    <w:pPr>
      <w:tabs>
        <w:tab w:val="num" w:pos="4961"/>
      </w:tabs>
      <w:spacing w:after="280" w:line="280" w:lineRule="atLeast"/>
      <w:ind w:left="4961" w:hanging="709"/>
    </w:pPr>
    <w:rPr>
      <w:lang w:val="en-GB"/>
    </w:rPr>
  </w:style>
  <w:style w:type="paragraph" w:customStyle="1" w:styleId="Bullet9">
    <w:name w:val="Bullet 9"/>
    <w:uiPriority w:val="10"/>
    <w:rsid w:val="00F77855"/>
    <w:pPr>
      <w:tabs>
        <w:tab w:val="num" w:pos="5669"/>
      </w:tabs>
      <w:spacing w:after="280" w:line="280" w:lineRule="atLeast"/>
      <w:ind w:left="5669" w:hanging="708"/>
    </w:pPr>
    <w:rPr>
      <w:lang w:val="en-GB"/>
    </w:rPr>
  </w:style>
  <w:style w:type="paragraph" w:styleId="Caption">
    <w:name w:val="caption"/>
    <w:basedOn w:val="Normal"/>
    <w:next w:val="Normal"/>
    <w:uiPriority w:val="8"/>
    <w:rsid w:val="00F77855"/>
    <w:pPr>
      <w:spacing w:after="280" w:line="280" w:lineRule="atLeast"/>
      <w:jc w:val="center"/>
    </w:pPr>
    <w:rPr>
      <w:b/>
      <w:bCs/>
      <w:lang w:val="en-GB"/>
    </w:rPr>
  </w:style>
  <w:style w:type="paragraph" w:customStyle="1" w:styleId="CorrespondenceAddress">
    <w:name w:val="CorrespondenceAddress"/>
    <w:basedOn w:val="Normal"/>
    <w:uiPriority w:val="8"/>
    <w:rsid w:val="00F77855"/>
    <w:pPr>
      <w:spacing w:after="280" w:line="280" w:lineRule="atLeast"/>
    </w:pPr>
    <w:rPr>
      <w:lang w:val="en-GB"/>
    </w:rPr>
  </w:style>
  <w:style w:type="paragraph" w:customStyle="1" w:styleId="CorrespondenceDeliveryInfo">
    <w:name w:val="CorrespondenceDeliveryInfo"/>
    <w:basedOn w:val="CorrespondenceAddress"/>
    <w:next w:val="CorrespondenceAddress"/>
    <w:uiPriority w:val="8"/>
    <w:rsid w:val="00F77855"/>
    <w:rPr>
      <w:b/>
    </w:rPr>
  </w:style>
  <w:style w:type="paragraph" w:customStyle="1" w:styleId="CorrespondenceHeader">
    <w:name w:val="CorrespondenceHeader"/>
    <w:basedOn w:val="BodyText"/>
    <w:uiPriority w:val="8"/>
    <w:rsid w:val="00F77855"/>
    <w:pPr>
      <w:spacing w:after="280" w:line="280" w:lineRule="atLeast"/>
    </w:pPr>
    <w:rPr>
      <w:sz w:val="16"/>
      <w:lang w:val="en-GB"/>
    </w:rPr>
  </w:style>
  <w:style w:type="paragraph" w:customStyle="1" w:styleId="CorrespondenceSubject">
    <w:name w:val="CorrespondenceSubject"/>
    <w:basedOn w:val="Normal"/>
    <w:next w:val="BodyText"/>
    <w:uiPriority w:val="8"/>
    <w:rsid w:val="00F77855"/>
    <w:pPr>
      <w:spacing w:after="280" w:line="280" w:lineRule="atLeast"/>
    </w:pPr>
    <w:rPr>
      <w:b/>
      <w:lang w:val="en-GB"/>
    </w:rPr>
  </w:style>
  <w:style w:type="paragraph" w:customStyle="1" w:styleId="DLFrontPage">
    <w:name w:val="DLFrontPage"/>
    <w:basedOn w:val="Normal"/>
    <w:uiPriority w:val="8"/>
    <w:rsid w:val="00F77855"/>
    <w:pPr>
      <w:tabs>
        <w:tab w:val="left" w:pos="5940"/>
        <w:tab w:val="left" w:pos="6480"/>
      </w:tabs>
      <w:spacing w:after="220" w:line="280" w:lineRule="atLeast"/>
    </w:pPr>
    <w:rPr>
      <w:lang w:val="en-GB"/>
    </w:rPr>
  </w:style>
  <w:style w:type="paragraph" w:styleId="EndnoteText">
    <w:name w:val="endnote text"/>
    <w:basedOn w:val="Normal"/>
    <w:link w:val="EndnoteTextChar"/>
    <w:uiPriority w:val="9"/>
    <w:rsid w:val="00F77855"/>
    <w:pPr>
      <w:spacing w:after="280" w:line="280" w:lineRule="atLeast"/>
    </w:pPr>
    <w:rPr>
      <w:lang w:val="en-GB"/>
    </w:rPr>
  </w:style>
  <w:style w:type="character" w:customStyle="1" w:styleId="EndnoteTextChar">
    <w:name w:val="Endnote Text Char"/>
    <w:basedOn w:val="DefaultParagraphFont"/>
    <w:link w:val="EndnoteText"/>
    <w:uiPriority w:val="9"/>
    <w:rsid w:val="00F77855"/>
    <w:rPr>
      <w:lang w:val="en-GB"/>
    </w:rPr>
  </w:style>
  <w:style w:type="paragraph" w:styleId="FootnoteText">
    <w:name w:val="footnote text"/>
    <w:basedOn w:val="Normal"/>
    <w:link w:val="FootnoteTextChar"/>
    <w:uiPriority w:val="9"/>
    <w:rsid w:val="00F77855"/>
    <w:pPr>
      <w:spacing w:after="280" w:line="280" w:lineRule="atLeast"/>
    </w:pPr>
    <w:rPr>
      <w:sz w:val="18"/>
      <w:lang w:val="en-GB"/>
    </w:rPr>
  </w:style>
  <w:style w:type="character" w:customStyle="1" w:styleId="FootnoteTextChar">
    <w:name w:val="Footnote Text Char"/>
    <w:basedOn w:val="DefaultParagraphFont"/>
    <w:link w:val="FootnoteText"/>
    <w:uiPriority w:val="9"/>
    <w:rsid w:val="00F77855"/>
    <w:rPr>
      <w:sz w:val="18"/>
      <w:lang w:val="en-GB"/>
    </w:rPr>
  </w:style>
  <w:style w:type="character" w:customStyle="1" w:styleId="MessageHeaderChar">
    <w:name w:val="Message Header Char"/>
    <w:basedOn w:val="DefaultParagraphFont"/>
    <w:link w:val="MessageHeader"/>
    <w:uiPriority w:val="99"/>
    <w:semiHidden/>
    <w:rsid w:val="00F77855"/>
    <w:rPr>
      <w:rFonts w:eastAsiaTheme="majorEastAsia" w:cstheme="majorBidi"/>
      <w:sz w:val="24"/>
      <w:szCs w:val="24"/>
      <w:shd w:val="pct20" w:color="auto" w:fill="auto"/>
      <w:lang w:val="en-GB"/>
    </w:rPr>
  </w:style>
  <w:style w:type="paragraph" w:styleId="MessageHeader">
    <w:name w:val="Message Header"/>
    <w:basedOn w:val="Normal"/>
    <w:link w:val="MessageHeaderChar"/>
    <w:uiPriority w:val="99"/>
    <w:semiHidden/>
    <w:unhideWhenUsed/>
    <w:rsid w:val="00F77855"/>
    <w:pPr>
      <w:pBdr>
        <w:top w:val="single" w:sz="6" w:space="1" w:color="auto"/>
        <w:left w:val="single" w:sz="6" w:space="1" w:color="auto"/>
        <w:bottom w:val="single" w:sz="6" w:space="1" w:color="auto"/>
        <w:right w:val="single" w:sz="6" w:space="1" w:color="auto"/>
      </w:pBdr>
      <w:shd w:val="pct20" w:color="auto" w:fill="auto"/>
      <w:spacing w:after="280" w:line="280" w:lineRule="atLeast"/>
      <w:ind w:left="1134" w:hanging="1134"/>
    </w:pPr>
    <w:rPr>
      <w:rFonts w:eastAsiaTheme="majorEastAsia" w:cstheme="majorBidi"/>
      <w:sz w:val="24"/>
      <w:szCs w:val="24"/>
      <w:lang w:val="en-GB"/>
    </w:rPr>
  </w:style>
  <w:style w:type="character" w:styleId="PageNumber">
    <w:name w:val="page number"/>
    <w:basedOn w:val="DefaultParagraphFont"/>
    <w:uiPriority w:val="7"/>
    <w:rsid w:val="00F77855"/>
  </w:style>
  <w:style w:type="paragraph" w:customStyle="1" w:styleId="Simple8">
    <w:name w:val="Simple 8"/>
    <w:link w:val="Simple8Char"/>
    <w:uiPriority w:val="10"/>
    <w:rsid w:val="00F77855"/>
    <w:pPr>
      <w:tabs>
        <w:tab w:val="num" w:pos="4961"/>
      </w:tabs>
      <w:spacing w:after="280" w:line="280" w:lineRule="atLeast"/>
      <w:ind w:left="4961" w:hanging="709"/>
    </w:pPr>
    <w:rPr>
      <w:lang w:val="en-GB"/>
    </w:rPr>
  </w:style>
  <w:style w:type="character" w:customStyle="1" w:styleId="Simple8Char">
    <w:name w:val="Simple 8 Char"/>
    <w:basedOn w:val="Simple5Char"/>
    <w:link w:val="Simple8"/>
    <w:uiPriority w:val="10"/>
    <w:rsid w:val="00F77855"/>
    <w:rPr>
      <w:lang w:val="en-GB"/>
    </w:rPr>
  </w:style>
  <w:style w:type="paragraph" w:customStyle="1" w:styleId="Simple9">
    <w:name w:val="Simple 9"/>
    <w:link w:val="Simple9Char"/>
    <w:uiPriority w:val="10"/>
    <w:rsid w:val="00F77855"/>
    <w:pPr>
      <w:tabs>
        <w:tab w:val="num" w:pos="5669"/>
      </w:tabs>
      <w:spacing w:after="280" w:line="280" w:lineRule="atLeast"/>
      <w:ind w:left="5669" w:hanging="708"/>
    </w:pPr>
    <w:rPr>
      <w:lang w:val="en-GB"/>
    </w:rPr>
  </w:style>
  <w:style w:type="character" w:customStyle="1" w:styleId="Simple9Char">
    <w:name w:val="Simple 9 Char"/>
    <w:basedOn w:val="Simple5Char"/>
    <w:link w:val="Simple9"/>
    <w:uiPriority w:val="10"/>
    <w:rsid w:val="00F77855"/>
    <w:rPr>
      <w:lang w:val="en-GB"/>
    </w:rPr>
  </w:style>
  <w:style w:type="paragraph" w:customStyle="1" w:styleId="Subject">
    <w:name w:val="Subject"/>
    <w:basedOn w:val="Normal"/>
    <w:next w:val="Normal"/>
    <w:uiPriority w:val="8"/>
    <w:rsid w:val="00F778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80" w:lineRule="atLeast"/>
      <w:textAlignment w:val="baseline"/>
    </w:pPr>
    <w:rPr>
      <w:b/>
      <w:sz w:val="28"/>
      <w:lang w:val="en-GB"/>
    </w:rPr>
  </w:style>
  <w:style w:type="table" w:styleId="TableGrid">
    <w:name w:val="Table Grid"/>
    <w:basedOn w:val="TableNormal"/>
    <w:uiPriority w:val="39"/>
    <w:rsid w:val="00F77855"/>
    <w:pPr>
      <w:spacing w:after="280" w:line="280" w:lineRule="atLeast"/>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autoRedefine/>
    <w:uiPriority w:val="6"/>
    <w:unhideWhenUsed/>
    <w:rsid w:val="00F77855"/>
    <w:pPr>
      <w:spacing w:after="280" w:line="280" w:lineRule="atLeast"/>
    </w:pPr>
    <w:rPr>
      <w:rFonts w:eastAsia="Times New Roman" w:cs="Times New Roman"/>
      <w:szCs w:val="24"/>
      <w:lang w:val="en-GB"/>
    </w:rPr>
  </w:style>
  <w:style w:type="paragraph" w:styleId="TOC2">
    <w:name w:val="toc 2"/>
    <w:next w:val="Normal"/>
    <w:autoRedefine/>
    <w:uiPriority w:val="6"/>
    <w:unhideWhenUsed/>
    <w:rsid w:val="00F77855"/>
    <w:pPr>
      <w:tabs>
        <w:tab w:val="right" w:leader="dot" w:pos="8278"/>
      </w:tabs>
      <w:spacing w:after="280" w:line="280" w:lineRule="atLeast"/>
      <w:ind w:left="240"/>
    </w:pPr>
    <w:rPr>
      <w:rFonts w:eastAsia="Times New Roman" w:cs="Times New Roman"/>
      <w:szCs w:val="24"/>
      <w:lang w:val="en-GB"/>
    </w:rPr>
  </w:style>
  <w:style w:type="paragraph" w:styleId="TOC3">
    <w:name w:val="toc 3"/>
    <w:next w:val="Normal"/>
    <w:autoRedefine/>
    <w:uiPriority w:val="6"/>
    <w:unhideWhenUsed/>
    <w:rsid w:val="00F77855"/>
    <w:pPr>
      <w:spacing w:after="100" w:line="280" w:lineRule="atLeast"/>
      <w:ind w:left="440"/>
    </w:pPr>
    <w:rPr>
      <w:lang w:val="en-GB"/>
    </w:rPr>
  </w:style>
  <w:style w:type="paragraph" w:customStyle="1" w:styleId="Table">
    <w:name w:val="Table"/>
    <w:aliases w:val="t"/>
    <w:basedOn w:val="Normal"/>
    <w:qFormat/>
    <w:rsid w:val="002423C3"/>
    <w:pPr>
      <w:spacing w:before="60" w:after="60" w:line="240" w:lineRule="auto"/>
      <w:jc w:val="left"/>
    </w:pPr>
    <w:rPr>
      <w:rFonts w:eastAsia="MS Mincho" w:cs="Times New Roman"/>
      <w:bCs/>
      <w:sz w:val="18"/>
      <w:szCs w:val="22"/>
      <w:lang w:val="en-GB" w:eastAsia="en-GB"/>
    </w:rPr>
  </w:style>
  <w:style w:type="paragraph" w:styleId="CommentText">
    <w:name w:val="annotation text"/>
    <w:basedOn w:val="Normal"/>
    <w:link w:val="CommentTextChar"/>
    <w:uiPriority w:val="99"/>
    <w:semiHidden/>
    <w:unhideWhenUsed/>
    <w:rsid w:val="00FB53B8"/>
    <w:pPr>
      <w:spacing w:after="0" w:line="240" w:lineRule="auto"/>
      <w:jc w:val="left"/>
    </w:pPr>
    <w:rPr>
      <w:rFonts w:eastAsia="MS Mincho" w:cs="Times New Roman"/>
      <w:lang w:val="en-GB" w:eastAsia="en-GB"/>
    </w:rPr>
  </w:style>
  <w:style w:type="character" w:customStyle="1" w:styleId="CommentTextChar">
    <w:name w:val="Comment Text Char"/>
    <w:basedOn w:val="DefaultParagraphFont"/>
    <w:link w:val="CommentText"/>
    <w:uiPriority w:val="99"/>
    <w:semiHidden/>
    <w:rsid w:val="00FB53B8"/>
    <w:rPr>
      <w:rFonts w:eastAsia="MS Mincho" w:cs="Times New Roman"/>
      <w:lang w:val="en-GB" w:eastAsia="en-GB"/>
    </w:rPr>
  </w:style>
  <w:style w:type="paragraph" w:customStyle="1" w:styleId="Paragraph1">
    <w:name w:val="Paragraph 1"/>
    <w:basedOn w:val="Normal"/>
    <w:uiPriority w:val="2"/>
    <w:qFormat/>
    <w:rsid w:val="00FB53B8"/>
    <w:pPr>
      <w:numPr>
        <w:numId w:val="18"/>
      </w:numPr>
      <w:spacing w:after="220" w:line="240" w:lineRule="auto"/>
      <w:jc w:val="left"/>
    </w:pPr>
    <w:rPr>
      <w:rFonts w:eastAsia="MS Mincho" w:cs="Arial"/>
      <w:sz w:val="22"/>
      <w:szCs w:val="22"/>
      <w:lang w:val="en-GB" w:eastAsia="en-GB"/>
    </w:rPr>
  </w:style>
  <w:style w:type="paragraph" w:customStyle="1" w:styleId="Paragraph2">
    <w:name w:val="Paragraph 2"/>
    <w:aliases w:val="p2"/>
    <w:basedOn w:val="Normal"/>
    <w:uiPriority w:val="2"/>
    <w:qFormat/>
    <w:rsid w:val="00FB53B8"/>
    <w:pPr>
      <w:numPr>
        <w:ilvl w:val="1"/>
        <w:numId w:val="18"/>
      </w:numPr>
      <w:spacing w:after="220" w:line="240" w:lineRule="auto"/>
      <w:jc w:val="left"/>
    </w:pPr>
    <w:rPr>
      <w:rFonts w:eastAsia="MS Mincho" w:cs="Arial"/>
      <w:sz w:val="22"/>
      <w:szCs w:val="22"/>
      <w:lang w:val="en-GB" w:eastAsia="en-GB"/>
    </w:rPr>
  </w:style>
  <w:style w:type="paragraph" w:customStyle="1" w:styleId="Paragraph3">
    <w:name w:val="Paragraph 3"/>
    <w:aliases w:val="p3"/>
    <w:basedOn w:val="Normal"/>
    <w:qFormat/>
    <w:rsid w:val="00FB53B8"/>
    <w:pPr>
      <w:numPr>
        <w:ilvl w:val="2"/>
        <w:numId w:val="18"/>
      </w:numPr>
      <w:spacing w:after="220" w:line="240" w:lineRule="auto"/>
      <w:jc w:val="left"/>
    </w:pPr>
    <w:rPr>
      <w:rFonts w:eastAsia="MS Mincho" w:cs="Arial"/>
      <w:sz w:val="22"/>
      <w:szCs w:val="22"/>
      <w:lang w:val="en-GB" w:eastAsia="en-GB"/>
    </w:rPr>
  </w:style>
  <w:style w:type="paragraph" w:customStyle="1" w:styleId="paragraph4">
    <w:name w:val="paragraph 4"/>
    <w:basedOn w:val="Normal"/>
    <w:uiPriority w:val="2"/>
    <w:qFormat/>
    <w:rsid w:val="00FB53B8"/>
    <w:pPr>
      <w:numPr>
        <w:ilvl w:val="3"/>
        <w:numId w:val="18"/>
      </w:numPr>
      <w:spacing w:after="220" w:line="240" w:lineRule="auto"/>
      <w:jc w:val="left"/>
    </w:pPr>
    <w:rPr>
      <w:rFonts w:eastAsia="MS Mincho" w:cs="Arial"/>
      <w:sz w:val="22"/>
      <w:szCs w:val="22"/>
      <w:lang w:val="en-GB" w:eastAsia="en-GB"/>
    </w:rPr>
  </w:style>
  <w:style w:type="paragraph" w:customStyle="1" w:styleId="Paragraph5">
    <w:name w:val="Paragraph 5"/>
    <w:basedOn w:val="Normal"/>
    <w:uiPriority w:val="2"/>
    <w:qFormat/>
    <w:rsid w:val="00FB53B8"/>
    <w:pPr>
      <w:numPr>
        <w:ilvl w:val="4"/>
        <w:numId w:val="18"/>
      </w:numPr>
      <w:spacing w:after="220" w:line="240" w:lineRule="auto"/>
      <w:jc w:val="left"/>
    </w:pPr>
    <w:rPr>
      <w:rFonts w:eastAsia="MS Mincho" w:cs="Arial"/>
      <w:sz w:val="22"/>
      <w:szCs w:val="22"/>
      <w:lang w:val="en-GB" w:eastAsia="en-GB"/>
    </w:rPr>
  </w:style>
  <w:style w:type="paragraph" w:styleId="Revision">
    <w:name w:val="Revision"/>
    <w:hidden/>
    <w:uiPriority w:val="99"/>
    <w:semiHidden/>
    <w:rsid w:val="0050042D"/>
    <w:pPr>
      <w:spacing w:after="0" w:line="240" w:lineRule="auto"/>
      <w:jc w:val="left"/>
    </w:pPr>
  </w:style>
  <w:style w:type="character" w:styleId="CommentReference">
    <w:name w:val="annotation reference"/>
    <w:basedOn w:val="DefaultParagraphFont"/>
    <w:uiPriority w:val="99"/>
    <w:semiHidden/>
    <w:unhideWhenUsed/>
    <w:rsid w:val="005562BD"/>
    <w:rPr>
      <w:sz w:val="16"/>
      <w:szCs w:val="16"/>
    </w:rPr>
  </w:style>
  <w:style w:type="paragraph" w:styleId="CommentSubject">
    <w:name w:val="annotation subject"/>
    <w:basedOn w:val="CommentText"/>
    <w:next w:val="CommentText"/>
    <w:link w:val="CommentSubjectChar"/>
    <w:uiPriority w:val="99"/>
    <w:semiHidden/>
    <w:unhideWhenUsed/>
    <w:rsid w:val="005562BD"/>
    <w:pPr>
      <w:spacing w:after="360"/>
      <w:jc w:val="both"/>
    </w:pPr>
    <w:rPr>
      <w:rFonts w:eastAsiaTheme="minorHAnsi" w:cstheme="minorBidi"/>
      <w:b/>
      <w:bCs/>
      <w:lang w:val="en-US" w:eastAsia="en-US"/>
    </w:rPr>
  </w:style>
  <w:style w:type="character" w:customStyle="1" w:styleId="CommentSubjectChar">
    <w:name w:val="Comment Subject Char"/>
    <w:basedOn w:val="CommentTextChar"/>
    <w:link w:val="CommentSubject"/>
    <w:uiPriority w:val="99"/>
    <w:semiHidden/>
    <w:rsid w:val="005562BD"/>
    <w:rPr>
      <w:rFonts w:eastAsia="MS Mincho" w:cs="Times New Roman"/>
      <w:b/>
      <w:bCs/>
      <w:lang w:val="en-GB" w:eastAsia="en-GB"/>
    </w:rPr>
  </w:style>
  <w:style w:type="paragraph" w:customStyle="1" w:styleId="Default">
    <w:name w:val="Default"/>
    <w:rsid w:val="002A40B0"/>
    <w:pPr>
      <w:autoSpaceDE w:val="0"/>
      <w:autoSpaceDN w:val="0"/>
      <w:adjustRightInd w:val="0"/>
      <w:spacing w:after="0" w:line="240" w:lineRule="auto"/>
      <w:jc w:val="left"/>
    </w:pPr>
    <w:rPr>
      <w:rFonts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3433">
      <w:bodyDiv w:val="1"/>
      <w:marLeft w:val="0"/>
      <w:marRight w:val="0"/>
      <w:marTop w:val="0"/>
      <w:marBottom w:val="0"/>
      <w:divBdr>
        <w:top w:val="none" w:sz="0" w:space="0" w:color="auto"/>
        <w:left w:val="none" w:sz="0" w:space="0" w:color="auto"/>
        <w:bottom w:val="none" w:sz="0" w:space="0" w:color="auto"/>
        <w:right w:val="none" w:sz="0" w:space="0" w:color="auto"/>
      </w:divBdr>
    </w:div>
    <w:div w:id="136994582">
      <w:bodyDiv w:val="1"/>
      <w:marLeft w:val="0"/>
      <w:marRight w:val="0"/>
      <w:marTop w:val="0"/>
      <w:marBottom w:val="0"/>
      <w:divBdr>
        <w:top w:val="none" w:sz="0" w:space="0" w:color="auto"/>
        <w:left w:val="none" w:sz="0" w:space="0" w:color="auto"/>
        <w:bottom w:val="none" w:sz="0" w:space="0" w:color="auto"/>
        <w:right w:val="none" w:sz="0" w:space="0" w:color="auto"/>
      </w:divBdr>
    </w:div>
    <w:div w:id="204222775">
      <w:bodyDiv w:val="1"/>
      <w:marLeft w:val="0"/>
      <w:marRight w:val="0"/>
      <w:marTop w:val="0"/>
      <w:marBottom w:val="0"/>
      <w:divBdr>
        <w:top w:val="none" w:sz="0" w:space="0" w:color="auto"/>
        <w:left w:val="none" w:sz="0" w:space="0" w:color="auto"/>
        <w:bottom w:val="none" w:sz="0" w:space="0" w:color="auto"/>
        <w:right w:val="none" w:sz="0" w:space="0" w:color="auto"/>
      </w:divBdr>
    </w:div>
    <w:div w:id="253365562">
      <w:bodyDiv w:val="1"/>
      <w:marLeft w:val="0"/>
      <w:marRight w:val="0"/>
      <w:marTop w:val="0"/>
      <w:marBottom w:val="0"/>
      <w:divBdr>
        <w:top w:val="none" w:sz="0" w:space="0" w:color="auto"/>
        <w:left w:val="none" w:sz="0" w:space="0" w:color="auto"/>
        <w:bottom w:val="none" w:sz="0" w:space="0" w:color="auto"/>
        <w:right w:val="none" w:sz="0" w:space="0" w:color="auto"/>
      </w:divBdr>
    </w:div>
    <w:div w:id="388529400">
      <w:bodyDiv w:val="1"/>
      <w:marLeft w:val="0"/>
      <w:marRight w:val="0"/>
      <w:marTop w:val="0"/>
      <w:marBottom w:val="0"/>
      <w:divBdr>
        <w:top w:val="none" w:sz="0" w:space="0" w:color="auto"/>
        <w:left w:val="none" w:sz="0" w:space="0" w:color="auto"/>
        <w:bottom w:val="none" w:sz="0" w:space="0" w:color="auto"/>
        <w:right w:val="none" w:sz="0" w:space="0" w:color="auto"/>
      </w:divBdr>
    </w:div>
    <w:div w:id="578751536">
      <w:bodyDiv w:val="1"/>
      <w:marLeft w:val="0"/>
      <w:marRight w:val="0"/>
      <w:marTop w:val="0"/>
      <w:marBottom w:val="0"/>
      <w:divBdr>
        <w:top w:val="none" w:sz="0" w:space="0" w:color="auto"/>
        <w:left w:val="none" w:sz="0" w:space="0" w:color="auto"/>
        <w:bottom w:val="none" w:sz="0" w:space="0" w:color="auto"/>
        <w:right w:val="none" w:sz="0" w:space="0" w:color="auto"/>
      </w:divBdr>
    </w:div>
    <w:div w:id="630095293">
      <w:bodyDiv w:val="1"/>
      <w:marLeft w:val="0"/>
      <w:marRight w:val="0"/>
      <w:marTop w:val="0"/>
      <w:marBottom w:val="0"/>
      <w:divBdr>
        <w:top w:val="none" w:sz="0" w:space="0" w:color="auto"/>
        <w:left w:val="none" w:sz="0" w:space="0" w:color="auto"/>
        <w:bottom w:val="none" w:sz="0" w:space="0" w:color="auto"/>
        <w:right w:val="none" w:sz="0" w:space="0" w:color="auto"/>
      </w:divBdr>
    </w:div>
    <w:div w:id="632053579">
      <w:bodyDiv w:val="1"/>
      <w:marLeft w:val="0"/>
      <w:marRight w:val="0"/>
      <w:marTop w:val="0"/>
      <w:marBottom w:val="0"/>
      <w:divBdr>
        <w:top w:val="none" w:sz="0" w:space="0" w:color="auto"/>
        <w:left w:val="none" w:sz="0" w:space="0" w:color="auto"/>
        <w:bottom w:val="none" w:sz="0" w:space="0" w:color="auto"/>
        <w:right w:val="none" w:sz="0" w:space="0" w:color="auto"/>
      </w:divBdr>
    </w:div>
    <w:div w:id="649753789">
      <w:bodyDiv w:val="1"/>
      <w:marLeft w:val="0"/>
      <w:marRight w:val="0"/>
      <w:marTop w:val="0"/>
      <w:marBottom w:val="0"/>
      <w:divBdr>
        <w:top w:val="none" w:sz="0" w:space="0" w:color="auto"/>
        <w:left w:val="none" w:sz="0" w:space="0" w:color="auto"/>
        <w:bottom w:val="none" w:sz="0" w:space="0" w:color="auto"/>
        <w:right w:val="none" w:sz="0" w:space="0" w:color="auto"/>
      </w:divBdr>
    </w:div>
    <w:div w:id="684021589">
      <w:bodyDiv w:val="1"/>
      <w:marLeft w:val="0"/>
      <w:marRight w:val="0"/>
      <w:marTop w:val="0"/>
      <w:marBottom w:val="0"/>
      <w:divBdr>
        <w:top w:val="none" w:sz="0" w:space="0" w:color="auto"/>
        <w:left w:val="none" w:sz="0" w:space="0" w:color="auto"/>
        <w:bottom w:val="none" w:sz="0" w:space="0" w:color="auto"/>
        <w:right w:val="none" w:sz="0" w:space="0" w:color="auto"/>
      </w:divBdr>
    </w:div>
    <w:div w:id="684210728">
      <w:bodyDiv w:val="1"/>
      <w:marLeft w:val="0"/>
      <w:marRight w:val="0"/>
      <w:marTop w:val="0"/>
      <w:marBottom w:val="0"/>
      <w:divBdr>
        <w:top w:val="none" w:sz="0" w:space="0" w:color="auto"/>
        <w:left w:val="none" w:sz="0" w:space="0" w:color="auto"/>
        <w:bottom w:val="none" w:sz="0" w:space="0" w:color="auto"/>
        <w:right w:val="none" w:sz="0" w:space="0" w:color="auto"/>
      </w:divBdr>
    </w:div>
    <w:div w:id="693844059">
      <w:bodyDiv w:val="1"/>
      <w:marLeft w:val="0"/>
      <w:marRight w:val="0"/>
      <w:marTop w:val="0"/>
      <w:marBottom w:val="0"/>
      <w:divBdr>
        <w:top w:val="none" w:sz="0" w:space="0" w:color="auto"/>
        <w:left w:val="none" w:sz="0" w:space="0" w:color="auto"/>
        <w:bottom w:val="none" w:sz="0" w:space="0" w:color="auto"/>
        <w:right w:val="none" w:sz="0" w:space="0" w:color="auto"/>
      </w:divBdr>
    </w:div>
    <w:div w:id="733433183">
      <w:bodyDiv w:val="1"/>
      <w:marLeft w:val="0"/>
      <w:marRight w:val="0"/>
      <w:marTop w:val="0"/>
      <w:marBottom w:val="0"/>
      <w:divBdr>
        <w:top w:val="none" w:sz="0" w:space="0" w:color="auto"/>
        <w:left w:val="none" w:sz="0" w:space="0" w:color="auto"/>
        <w:bottom w:val="none" w:sz="0" w:space="0" w:color="auto"/>
        <w:right w:val="none" w:sz="0" w:space="0" w:color="auto"/>
      </w:divBdr>
    </w:div>
    <w:div w:id="824979848">
      <w:bodyDiv w:val="1"/>
      <w:marLeft w:val="0"/>
      <w:marRight w:val="0"/>
      <w:marTop w:val="0"/>
      <w:marBottom w:val="0"/>
      <w:divBdr>
        <w:top w:val="none" w:sz="0" w:space="0" w:color="auto"/>
        <w:left w:val="none" w:sz="0" w:space="0" w:color="auto"/>
        <w:bottom w:val="none" w:sz="0" w:space="0" w:color="auto"/>
        <w:right w:val="none" w:sz="0" w:space="0" w:color="auto"/>
      </w:divBdr>
    </w:div>
    <w:div w:id="870193916">
      <w:bodyDiv w:val="1"/>
      <w:marLeft w:val="0"/>
      <w:marRight w:val="0"/>
      <w:marTop w:val="0"/>
      <w:marBottom w:val="0"/>
      <w:divBdr>
        <w:top w:val="none" w:sz="0" w:space="0" w:color="auto"/>
        <w:left w:val="none" w:sz="0" w:space="0" w:color="auto"/>
        <w:bottom w:val="none" w:sz="0" w:space="0" w:color="auto"/>
        <w:right w:val="none" w:sz="0" w:space="0" w:color="auto"/>
      </w:divBdr>
    </w:div>
    <w:div w:id="954597896">
      <w:bodyDiv w:val="1"/>
      <w:marLeft w:val="0"/>
      <w:marRight w:val="0"/>
      <w:marTop w:val="0"/>
      <w:marBottom w:val="0"/>
      <w:divBdr>
        <w:top w:val="none" w:sz="0" w:space="0" w:color="auto"/>
        <w:left w:val="none" w:sz="0" w:space="0" w:color="auto"/>
        <w:bottom w:val="none" w:sz="0" w:space="0" w:color="auto"/>
        <w:right w:val="none" w:sz="0" w:space="0" w:color="auto"/>
      </w:divBdr>
    </w:div>
    <w:div w:id="993490516">
      <w:bodyDiv w:val="1"/>
      <w:marLeft w:val="0"/>
      <w:marRight w:val="0"/>
      <w:marTop w:val="0"/>
      <w:marBottom w:val="0"/>
      <w:divBdr>
        <w:top w:val="none" w:sz="0" w:space="0" w:color="auto"/>
        <w:left w:val="none" w:sz="0" w:space="0" w:color="auto"/>
        <w:bottom w:val="none" w:sz="0" w:space="0" w:color="auto"/>
        <w:right w:val="none" w:sz="0" w:space="0" w:color="auto"/>
      </w:divBdr>
    </w:div>
    <w:div w:id="995761643">
      <w:bodyDiv w:val="1"/>
      <w:marLeft w:val="0"/>
      <w:marRight w:val="0"/>
      <w:marTop w:val="0"/>
      <w:marBottom w:val="0"/>
      <w:divBdr>
        <w:top w:val="none" w:sz="0" w:space="0" w:color="auto"/>
        <w:left w:val="none" w:sz="0" w:space="0" w:color="auto"/>
        <w:bottom w:val="none" w:sz="0" w:space="0" w:color="auto"/>
        <w:right w:val="none" w:sz="0" w:space="0" w:color="auto"/>
      </w:divBdr>
    </w:div>
    <w:div w:id="1031420374">
      <w:bodyDiv w:val="1"/>
      <w:marLeft w:val="0"/>
      <w:marRight w:val="0"/>
      <w:marTop w:val="0"/>
      <w:marBottom w:val="0"/>
      <w:divBdr>
        <w:top w:val="none" w:sz="0" w:space="0" w:color="auto"/>
        <w:left w:val="none" w:sz="0" w:space="0" w:color="auto"/>
        <w:bottom w:val="none" w:sz="0" w:space="0" w:color="auto"/>
        <w:right w:val="none" w:sz="0" w:space="0" w:color="auto"/>
      </w:divBdr>
    </w:div>
    <w:div w:id="1049299054">
      <w:bodyDiv w:val="1"/>
      <w:marLeft w:val="0"/>
      <w:marRight w:val="0"/>
      <w:marTop w:val="0"/>
      <w:marBottom w:val="0"/>
      <w:divBdr>
        <w:top w:val="none" w:sz="0" w:space="0" w:color="auto"/>
        <w:left w:val="none" w:sz="0" w:space="0" w:color="auto"/>
        <w:bottom w:val="none" w:sz="0" w:space="0" w:color="auto"/>
        <w:right w:val="none" w:sz="0" w:space="0" w:color="auto"/>
      </w:divBdr>
    </w:div>
    <w:div w:id="1209804947">
      <w:bodyDiv w:val="1"/>
      <w:marLeft w:val="0"/>
      <w:marRight w:val="0"/>
      <w:marTop w:val="0"/>
      <w:marBottom w:val="0"/>
      <w:divBdr>
        <w:top w:val="none" w:sz="0" w:space="0" w:color="auto"/>
        <w:left w:val="none" w:sz="0" w:space="0" w:color="auto"/>
        <w:bottom w:val="none" w:sz="0" w:space="0" w:color="auto"/>
        <w:right w:val="none" w:sz="0" w:space="0" w:color="auto"/>
      </w:divBdr>
    </w:div>
    <w:div w:id="1245918258">
      <w:bodyDiv w:val="1"/>
      <w:marLeft w:val="0"/>
      <w:marRight w:val="0"/>
      <w:marTop w:val="0"/>
      <w:marBottom w:val="0"/>
      <w:divBdr>
        <w:top w:val="none" w:sz="0" w:space="0" w:color="auto"/>
        <w:left w:val="none" w:sz="0" w:space="0" w:color="auto"/>
        <w:bottom w:val="none" w:sz="0" w:space="0" w:color="auto"/>
        <w:right w:val="none" w:sz="0" w:space="0" w:color="auto"/>
      </w:divBdr>
    </w:div>
    <w:div w:id="1285383626">
      <w:bodyDiv w:val="1"/>
      <w:marLeft w:val="0"/>
      <w:marRight w:val="0"/>
      <w:marTop w:val="0"/>
      <w:marBottom w:val="0"/>
      <w:divBdr>
        <w:top w:val="none" w:sz="0" w:space="0" w:color="auto"/>
        <w:left w:val="none" w:sz="0" w:space="0" w:color="auto"/>
        <w:bottom w:val="none" w:sz="0" w:space="0" w:color="auto"/>
        <w:right w:val="none" w:sz="0" w:space="0" w:color="auto"/>
      </w:divBdr>
    </w:div>
    <w:div w:id="1356424951">
      <w:bodyDiv w:val="1"/>
      <w:marLeft w:val="0"/>
      <w:marRight w:val="0"/>
      <w:marTop w:val="0"/>
      <w:marBottom w:val="0"/>
      <w:divBdr>
        <w:top w:val="none" w:sz="0" w:space="0" w:color="auto"/>
        <w:left w:val="none" w:sz="0" w:space="0" w:color="auto"/>
        <w:bottom w:val="none" w:sz="0" w:space="0" w:color="auto"/>
        <w:right w:val="none" w:sz="0" w:space="0" w:color="auto"/>
      </w:divBdr>
    </w:div>
    <w:div w:id="1362628098">
      <w:bodyDiv w:val="1"/>
      <w:marLeft w:val="0"/>
      <w:marRight w:val="0"/>
      <w:marTop w:val="0"/>
      <w:marBottom w:val="0"/>
      <w:divBdr>
        <w:top w:val="none" w:sz="0" w:space="0" w:color="auto"/>
        <w:left w:val="none" w:sz="0" w:space="0" w:color="auto"/>
        <w:bottom w:val="none" w:sz="0" w:space="0" w:color="auto"/>
        <w:right w:val="none" w:sz="0" w:space="0" w:color="auto"/>
      </w:divBdr>
    </w:div>
    <w:div w:id="1389723365">
      <w:bodyDiv w:val="1"/>
      <w:marLeft w:val="0"/>
      <w:marRight w:val="0"/>
      <w:marTop w:val="0"/>
      <w:marBottom w:val="0"/>
      <w:divBdr>
        <w:top w:val="none" w:sz="0" w:space="0" w:color="auto"/>
        <w:left w:val="none" w:sz="0" w:space="0" w:color="auto"/>
        <w:bottom w:val="none" w:sz="0" w:space="0" w:color="auto"/>
        <w:right w:val="none" w:sz="0" w:space="0" w:color="auto"/>
      </w:divBdr>
    </w:div>
    <w:div w:id="1440644935">
      <w:bodyDiv w:val="1"/>
      <w:marLeft w:val="0"/>
      <w:marRight w:val="0"/>
      <w:marTop w:val="0"/>
      <w:marBottom w:val="0"/>
      <w:divBdr>
        <w:top w:val="none" w:sz="0" w:space="0" w:color="auto"/>
        <w:left w:val="none" w:sz="0" w:space="0" w:color="auto"/>
        <w:bottom w:val="none" w:sz="0" w:space="0" w:color="auto"/>
        <w:right w:val="none" w:sz="0" w:space="0" w:color="auto"/>
      </w:divBdr>
    </w:div>
    <w:div w:id="1580745622">
      <w:bodyDiv w:val="1"/>
      <w:marLeft w:val="0"/>
      <w:marRight w:val="0"/>
      <w:marTop w:val="0"/>
      <w:marBottom w:val="0"/>
      <w:divBdr>
        <w:top w:val="none" w:sz="0" w:space="0" w:color="auto"/>
        <w:left w:val="none" w:sz="0" w:space="0" w:color="auto"/>
        <w:bottom w:val="none" w:sz="0" w:space="0" w:color="auto"/>
        <w:right w:val="none" w:sz="0" w:space="0" w:color="auto"/>
      </w:divBdr>
    </w:div>
    <w:div w:id="1591963834">
      <w:bodyDiv w:val="1"/>
      <w:marLeft w:val="0"/>
      <w:marRight w:val="0"/>
      <w:marTop w:val="0"/>
      <w:marBottom w:val="0"/>
      <w:divBdr>
        <w:top w:val="none" w:sz="0" w:space="0" w:color="auto"/>
        <w:left w:val="none" w:sz="0" w:space="0" w:color="auto"/>
        <w:bottom w:val="none" w:sz="0" w:space="0" w:color="auto"/>
        <w:right w:val="none" w:sz="0" w:space="0" w:color="auto"/>
      </w:divBdr>
    </w:div>
    <w:div w:id="1665468966">
      <w:bodyDiv w:val="1"/>
      <w:marLeft w:val="0"/>
      <w:marRight w:val="0"/>
      <w:marTop w:val="0"/>
      <w:marBottom w:val="0"/>
      <w:divBdr>
        <w:top w:val="none" w:sz="0" w:space="0" w:color="auto"/>
        <w:left w:val="none" w:sz="0" w:space="0" w:color="auto"/>
        <w:bottom w:val="none" w:sz="0" w:space="0" w:color="auto"/>
        <w:right w:val="none" w:sz="0" w:space="0" w:color="auto"/>
      </w:divBdr>
    </w:div>
    <w:div w:id="1665553093">
      <w:bodyDiv w:val="1"/>
      <w:marLeft w:val="0"/>
      <w:marRight w:val="0"/>
      <w:marTop w:val="0"/>
      <w:marBottom w:val="0"/>
      <w:divBdr>
        <w:top w:val="none" w:sz="0" w:space="0" w:color="auto"/>
        <w:left w:val="none" w:sz="0" w:space="0" w:color="auto"/>
        <w:bottom w:val="none" w:sz="0" w:space="0" w:color="auto"/>
        <w:right w:val="none" w:sz="0" w:space="0" w:color="auto"/>
      </w:divBdr>
    </w:div>
    <w:div w:id="1735468650">
      <w:bodyDiv w:val="1"/>
      <w:marLeft w:val="0"/>
      <w:marRight w:val="0"/>
      <w:marTop w:val="0"/>
      <w:marBottom w:val="0"/>
      <w:divBdr>
        <w:top w:val="none" w:sz="0" w:space="0" w:color="auto"/>
        <w:left w:val="none" w:sz="0" w:space="0" w:color="auto"/>
        <w:bottom w:val="none" w:sz="0" w:space="0" w:color="auto"/>
        <w:right w:val="none" w:sz="0" w:space="0" w:color="auto"/>
      </w:divBdr>
    </w:div>
    <w:div w:id="1826892224">
      <w:bodyDiv w:val="1"/>
      <w:marLeft w:val="0"/>
      <w:marRight w:val="0"/>
      <w:marTop w:val="0"/>
      <w:marBottom w:val="0"/>
      <w:divBdr>
        <w:top w:val="none" w:sz="0" w:space="0" w:color="auto"/>
        <w:left w:val="none" w:sz="0" w:space="0" w:color="auto"/>
        <w:bottom w:val="none" w:sz="0" w:space="0" w:color="auto"/>
        <w:right w:val="none" w:sz="0" w:space="0" w:color="auto"/>
      </w:divBdr>
    </w:div>
    <w:div w:id="1828671077">
      <w:bodyDiv w:val="1"/>
      <w:marLeft w:val="0"/>
      <w:marRight w:val="0"/>
      <w:marTop w:val="0"/>
      <w:marBottom w:val="0"/>
      <w:divBdr>
        <w:top w:val="none" w:sz="0" w:space="0" w:color="auto"/>
        <w:left w:val="none" w:sz="0" w:space="0" w:color="auto"/>
        <w:bottom w:val="none" w:sz="0" w:space="0" w:color="auto"/>
        <w:right w:val="none" w:sz="0" w:space="0" w:color="auto"/>
      </w:divBdr>
    </w:div>
    <w:div w:id="1835415070">
      <w:bodyDiv w:val="1"/>
      <w:marLeft w:val="0"/>
      <w:marRight w:val="0"/>
      <w:marTop w:val="0"/>
      <w:marBottom w:val="0"/>
      <w:divBdr>
        <w:top w:val="none" w:sz="0" w:space="0" w:color="auto"/>
        <w:left w:val="none" w:sz="0" w:space="0" w:color="auto"/>
        <w:bottom w:val="none" w:sz="0" w:space="0" w:color="auto"/>
        <w:right w:val="none" w:sz="0" w:space="0" w:color="auto"/>
      </w:divBdr>
    </w:div>
    <w:div w:id="1836605118">
      <w:bodyDiv w:val="1"/>
      <w:marLeft w:val="0"/>
      <w:marRight w:val="0"/>
      <w:marTop w:val="0"/>
      <w:marBottom w:val="0"/>
      <w:divBdr>
        <w:top w:val="none" w:sz="0" w:space="0" w:color="auto"/>
        <w:left w:val="none" w:sz="0" w:space="0" w:color="auto"/>
        <w:bottom w:val="none" w:sz="0" w:space="0" w:color="auto"/>
        <w:right w:val="none" w:sz="0" w:space="0" w:color="auto"/>
      </w:divBdr>
    </w:div>
    <w:div w:id="1888911297">
      <w:bodyDiv w:val="1"/>
      <w:marLeft w:val="0"/>
      <w:marRight w:val="0"/>
      <w:marTop w:val="0"/>
      <w:marBottom w:val="0"/>
      <w:divBdr>
        <w:top w:val="none" w:sz="0" w:space="0" w:color="auto"/>
        <w:left w:val="none" w:sz="0" w:space="0" w:color="auto"/>
        <w:bottom w:val="none" w:sz="0" w:space="0" w:color="auto"/>
        <w:right w:val="none" w:sz="0" w:space="0" w:color="auto"/>
      </w:divBdr>
    </w:div>
    <w:div w:id="20748894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E3723-E196-4D4C-A312-FFF617FA3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57</Pages>
  <Words>11068</Words>
  <Characters>63094</Characters>
  <Application>Microsoft Office Word</Application>
  <DocSecurity>0</DocSecurity>
  <Lines>525</Lines>
  <Paragraphs>148</Paragraphs>
  <ScaleCrop>false</ScaleCrop>
  <Company/>
  <LinksUpToDate>false</LinksUpToDate>
  <CharactersWithSpaces>74014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dc:description/>
  <cp:lastModifiedBy>Orchard, Deborah Ms (LWC-BusCen-Comrcl-SO1A)</cp:lastModifiedBy>
  <cp:revision>2</cp:revision>
  <dcterms:created xsi:type="dcterms:W3CDTF">2023-12-05T09:09:00Z</dcterms:created>
  <dcterms:modified xsi:type="dcterms:W3CDTF">2023-12-05T09:09:00Z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Legal02#99410648v1[HAE01]</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ID">
    <vt:lpwstr> </vt:lpwstr>
  </property>
  <property fmtid="{D5CDD505-2E9C-101B-9397-08002B2CF9AE}" pid="9" name="tikitMatterID">
    <vt:lpwstr> </vt:lpwstr>
  </property>
  <property fmtid="{D5CDD505-2E9C-101B-9397-08002B2CF9AE}" pid="10" name="tikitClientDescription">
    <vt:lpwstr> </vt:lpwstr>
  </property>
  <property fmtid="{D5CDD505-2E9C-101B-9397-08002B2CF9AE}" pid="11" name="tikitMatterDescription">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ClassificationContentMarkingHeaderShapeIds">
    <vt:lpwstr>1,2,3</vt:lpwstr>
  </property>
  <property fmtid="{D5CDD505-2E9C-101B-9397-08002B2CF9AE}" pid="23" name="ClassificationContentMarkingHeaderFontProps">
    <vt:lpwstr>#000000,11,Arial</vt:lpwstr>
  </property>
  <property fmtid="{D5CDD505-2E9C-101B-9397-08002B2CF9AE}" pid="24" name="ClassificationContentMarkingHeaderText">
    <vt:lpwstr>OFFICIAL-SENSITIVE - COMMERCIAL</vt:lpwstr>
  </property>
  <property fmtid="{D5CDD505-2E9C-101B-9397-08002B2CF9AE}" pid="25" name="ClassificationContentMarkingFooterShapeIds">
    <vt:lpwstr>4,5,6</vt:lpwstr>
  </property>
  <property fmtid="{D5CDD505-2E9C-101B-9397-08002B2CF9AE}" pid="26" name="ClassificationContentMarkingFooterFontProps">
    <vt:lpwstr>#000000,11,Arial</vt:lpwstr>
  </property>
  <property fmtid="{D5CDD505-2E9C-101B-9397-08002B2CF9AE}" pid="27" name="ClassificationContentMarkingFooterText">
    <vt:lpwstr>OFFICIAL-SENSITIVE - COMMERCIAL</vt:lpwstr>
  </property>
  <property fmtid="{D5CDD505-2E9C-101B-9397-08002B2CF9AE}" pid="28" name="MSIP_Label_5e992740-1f89-4ed6-b51b-95a6d0136ac8_Enabled">
    <vt:lpwstr>true</vt:lpwstr>
  </property>
  <property fmtid="{D5CDD505-2E9C-101B-9397-08002B2CF9AE}" pid="29" name="MSIP_Label_5e992740-1f89-4ed6-b51b-95a6d0136ac8_SetDate">
    <vt:lpwstr>2023-12-05T09:04:00Z</vt:lpwstr>
  </property>
  <property fmtid="{D5CDD505-2E9C-101B-9397-08002B2CF9AE}" pid="30" name="MSIP_Label_5e992740-1f89-4ed6-b51b-95a6d0136ac8_Method">
    <vt:lpwstr>Privileged</vt:lpwstr>
  </property>
  <property fmtid="{D5CDD505-2E9C-101B-9397-08002B2CF9AE}" pid="31" name="MSIP_Label_5e992740-1f89-4ed6-b51b-95a6d0136ac8_Name">
    <vt:lpwstr>MOD-2-OSL-OFFICIAL-SENSITIVE-COMMERCIAL</vt:lpwstr>
  </property>
  <property fmtid="{D5CDD505-2E9C-101B-9397-08002B2CF9AE}" pid="32" name="MSIP_Label_5e992740-1f89-4ed6-b51b-95a6d0136ac8_SiteId">
    <vt:lpwstr>be7760ed-5953-484b-ae95-d0a16dfa09e5</vt:lpwstr>
  </property>
  <property fmtid="{D5CDD505-2E9C-101B-9397-08002B2CF9AE}" pid="33" name="MSIP_Label_5e992740-1f89-4ed6-b51b-95a6d0136ac8_ActionId">
    <vt:lpwstr>3121232f-23a2-4edd-98a8-8f0f22cd78e8</vt:lpwstr>
  </property>
  <property fmtid="{D5CDD505-2E9C-101B-9397-08002B2CF9AE}" pid="34" name="MSIP_Label_5e992740-1f89-4ed6-b51b-95a6d0136ac8_ContentBits">
    <vt:lpwstr>3</vt:lpwstr>
  </property>
</Properties>
</file>